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41" w:rsidRDefault="007B4A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4A41" w:rsidRDefault="007B4A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4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A41" w:rsidRDefault="007B4A41">
            <w:pPr>
              <w:pStyle w:val="ConsPlusNormal"/>
            </w:pPr>
            <w:r>
              <w:t>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A41" w:rsidRDefault="007B4A41">
            <w:pPr>
              <w:pStyle w:val="ConsPlusNormal"/>
              <w:jc w:val="right"/>
            </w:pPr>
            <w:r>
              <w:t>N 165-ЗСО</w:t>
            </w:r>
          </w:p>
        </w:tc>
      </w:tr>
    </w:tbl>
    <w:p w:rsidR="007B4A41" w:rsidRDefault="007B4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Title"/>
        <w:jc w:val="center"/>
      </w:pPr>
      <w:r>
        <w:t>РОССИЙСКАЯ ФЕДЕРАЦИЯ</w:t>
      </w:r>
    </w:p>
    <w:p w:rsidR="007B4A41" w:rsidRDefault="007B4A41">
      <w:pPr>
        <w:pStyle w:val="ConsPlusTitle"/>
        <w:jc w:val="center"/>
      </w:pPr>
    </w:p>
    <w:p w:rsidR="007B4A41" w:rsidRDefault="007B4A41">
      <w:pPr>
        <w:pStyle w:val="ConsPlusTitle"/>
        <w:jc w:val="center"/>
      </w:pPr>
      <w:r>
        <w:t>ЗАКОН</w:t>
      </w:r>
    </w:p>
    <w:p w:rsidR="007B4A41" w:rsidRDefault="007B4A41">
      <w:pPr>
        <w:pStyle w:val="ConsPlusTitle"/>
        <w:jc w:val="center"/>
      </w:pPr>
      <w:r>
        <w:t>САРАТОВСКОЙ ОБЛАСТИ</w:t>
      </w:r>
    </w:p>
    <w:p w:rsidR="007B4A41" w:rsidRDefault="007B4A41">
      <w:pPr>
        <w:pStyle w:val="ConsPlusTitle"/>
        <w:jc w:val="center"/>
      </w:pPr>
    </w:p>
    <w:p w:rsidR="007B4A41" w:rsidRDefault="007B4A41">
      <w:pPr>
        <w:pStyle w:val="ConsPlusTitle"/>
        <w:jc w:val="center"/>
      </w:pPr>
      <w:r>
        <w:t>О НЕКОТОРЫХ ВОПРОСАХ ОРГАНИЗАЦИИ И ОСУЩЕСТВЛЕНИЯ</w:t>
      </w:r>
    </w:p>
    <w:p w:rsidR="007B4A41" w:rsidRDefault="007B4A41">
      <w:pPr>
        <w:pStyle w:val="ConsPlusTitle"/>
        <w:jc w:val="center"/>
      </w:pPr>
      <w:r>
        <w:t>ОБЩЕСТВЕННОГО КОНТРОЛЯ НА ТЕРРИТОРИИ САРАТОВСКОЙ ОБЛАСТИ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jc w:val="right"/>
      </w:pPr>
      <w:proofErr w:type="gramStart"/>
      <w:r>
        <w:t>Принят</w:t>
      </w:r>
      <w:proofErr w:type="gramEnd"/>
    </w:p>
    <w:p w:rsidR="007B4A41" w:rsidRDefault="007B4A41">
      <w:pPr>
        <w:pStyle w:val="ConsPlusNormal"/>
        <w:jc w:val="right"/>
      </w:pPr>
      <w:r>
        <w:t>Саратовской областной Думой</w:t>
      </w:r>
    </w:p>
    <w:p w:rsidR="007B4A41" w:rsidRDefault="007B4A41">
      <w:pPr>
        <w:pStyle w:val="ConsPlusNormal"/>
        <w:jc w:val="right"/>
      </w:pPr>
      <w:r>
        <w:t>2 декабря 2015 года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Настоящий Закон регулирует некоторые вопросы организации и осуществления общественного контроля на территории Саратовской области.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1. Правовая основа организации и осуществления общественного контроля на территории Саратовской области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proofErr w:type="gramStart"/>
      <w:r>
        <w:t xml:space="preserve">Общественный контроль на территории Саратовской области (далее - общественный контроль) осуществляется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г. N 212-ФЗ "Об основах общественного контроля в Российской Федерации" (далее - Федеральный закон),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</w:t>
      </w:r>
      <w:proofErr w:type="gramEnd"/>
      <w:r>
        <w:t xml:space="preserve"> услуг организациями в сфере культуры, социального обслуживания, охраны здоровья и образования", другими федеральными законами и иными нормативными правовыми актами Российской Федерации, настоящим Законом, иными нормативными правовыми актами области, муниципальными нормативными правовыми актами.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осуществления общественного контроля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1. К полномочиям областной Думы в сфере организации и осуществления общественного контроля относятся:</w:t>
      </w:r>
    </w:p>
    <w:p w:rsidR="007B4A41" w:rsidRDefault="007B4A41">
      <w:pPr>
        <w:pStyle w:val="ConsPlusNormal"/>
        <w:ind w:firstLine="540"/>
        <w:jc w:val="both"/>
      </w:pPr>
      <w:r>
        <w:t>принятие законов области по вопросам организации и осуществления общественного контроля;</w:t>
      </w:r>
    </w:p>
    <w:p w:rsidR="007B4A41" w:rsidRDefault="007B4A41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законов области, регулирующих вопросы организации и осуществления общественного контроля;</w:t>
      </w:r>
    </w:p>
    <w:p w:rsidR="007B4A41" w:rsidRDefault="007B4A41">
      <w:pPr>
        <w:pStyle w:val="ConsPlusNormal"/>
        <w:ind w:firstLine="540"/>
        <w:jc w:val="both"/>
      </w:pPr>
      <w:r>
        <w:t>формирование Общественного совета при Саратовской областной Думе;</w:t>
      </w:r>
    </w:p>
    <w:p w:rsidR="007B4A41" w:rsidRDefault="007B4A41">
      <w:pPr>
        <w:pStyle w:val="ConsPlusNormal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области.</w:t>
      </w:r>
    </w:p>
    <w:p w:rsidR="007B4A41" w:rsidRDefault="007B4A41">
      <w:pPr>
        <w:pStyle w:val="ConsPlusNormal"/>
        <w:ind w:firstLine="540"/>
        <w:jc w:val="both"/>
      </w:pPr>
      <w:r>
        <w:t>2. К полномочиям Правительства области в сфере организации и осуществления общественного контроля относятся:</w:t>
      </w:r>
    </w:p>
    <w:p w:rsidR="007B4A41" w:rsidRDefault="007B4A41">
      <w:pPr>
        <w:pStyle w:val="ConsPlusNormal"/>
        <w:ind w:firstLine="540"/>
        <w:jc w:val="both"/>
      </w:pPr>
      <w:r>
        <w:t>осуществление взаимодействия с субъектами общественного контроля;</w:t>
      </w:r>
    </w:p>
    <w:p w:rsidR="007B4A41" w:rsidRDefault="007B4A41">
      <w:pPr>
        <w:pStyle w:val="ConsPlusNormal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области.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3. Субъекты общественного контроля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lastRenderedPageBreak/>
        <w:t>1. Субъектами общественного контроля являются:</w:t>
      </w:r>
    </w:p>
    <w:p w:rsidR="007B4A41" w:rsidRDefault="007B4A41">
      <w:pPr>
        <w:pStyle w:val="ConsPlusNormal"/>
        <w:ind w:firstLine="540"/>
        <w:jc w:val="both"/>
      </w:pPr>
      <w:r>
        <w:t>Общественная палата области;</w:t>
      </w:r>
    </w:p>
    <w:p w:rsidR="007B4A41" w:rsidRDefault="007B4A41">
      <w:pPr>
        <w:pStyle w:val="ConsPlusNormal"/>
        <w:ind w:firstLine="540"/>
        <w:jc w:val="both"/>
      </w:pPr>
      <w:r>
        <w:t>Общественный совет при областной Думе;</w:t>
      </w:r>
    </w:p>
    <w:p w:rsidR="007B4A41" w:rsidRDefault="007B4A41">
      <w:pPr>
        <w:pStyle w:val="ConsPlusNormal"/>
        <w:ind w:firstLine="540"/>
        <w:jc w:val="both"/>
      </w:pPr>
      <w:r>
        <w:t>общественные советы при органах исполнительной власти области;</w:t>
      </w:r>
    </w:p>
    <w:p w:rsidR="007B4A41" w:rsidRDefault="007B4A41">
      <w:pPr>
        <w:pStyle w:val="ConsPlusNormal"/>
        <w:ind w:firstLine="540"/>
        <w:jc w:val="both"/>
      </w:pPr>
      <w:r>
        <w:t>иные субъекты, предусмотренные федеральным законодательством.</w:t>
      </w:r>
    </w:p>
    <w:p w:rsidR="007B4A41" w:rsidRDefault="007B4A41">
      <w:pPr>
        <w:pStyle w:val="ConsPlusNormal"/>
        <w:ind w:firstLine="540"/>
        <w:jc w:val="both"/>
      </w:pPr>
      <w:r>
        <w:t>2. Для осуществления общественного контроля в случаях и порядке, предусмотренных законодательством Российской Федерации, могут создаваться общественные наблюдательные комиссии, общественные инспекции, группы общественного контроля и иные организационные структуры общественного контроля.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4. Полномочия, порядок организации и деятельности общественных советов при органах государственной власти области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1. Полномочия, порядок организации и деятельности Общественного совета при областной Думе определяются областной Думой.</w:t>
      </w:r>
    </w:p>
    <w:p w:rsidR="007B4A41" w:rsidRDefault="007B4A41">
      <w:pPr>
        <w:pStyle w:val="ConsPlusNormal"/>
        <w:ind w:firstLine="540"/>
        <w:jc w:val="both"/>
      </w:pPr>
      <w:r>
        <w:t>2. Формирование общественных советов при органах исполнительной власти области осуществляется соответствующими органами исполнительной власти области на основании утвержденного Губернатором области типового положения, которое определяет порядок формирования, полномочия, иные вопросы организации и деятельности общественных советов при органах исполнительной власти области.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5. Формы общественного контроля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Общественный контроль в соответствии с федеральным законодательством осуществляется в формах:</w:t>
      </w:r>
    </w:p>
    <w:p w:rsidR="007B4A41" w:rsidRDefault="007B4A41">
      <w:pPr>
        <w:pStyle w:val="ConsPlusNormal"/>
        <w:ind w:firstLine="540"/>
        <w:jc w:val="both"/>
      </w:pPr>
      <w:r>
        <w:t>общественного мониторинга;</w:t>
      </w:r>
    </w:p>
    <w:p w:rsidR="007B4A41" w:rsidRDefault="007B4A41">
      <w:pPr>
        <w:pStyle w:val="ConsPlusNormal"/>
        <w:ind w:firstLine="540"/>
        <w:jc w:val="both"/>
      </w:pPr>
      <w:r>
        <w:t>общественной проверки;</w:t>
      </w:r>
    </w:p>
    <w:p w:rsidR="007B4A41" w:rsidRDefault="007B4A41">
      <w:pPr>
        <w:pStyle w:val="ConsPlusNormal"/>
        <w:ind w:firstLine="540"/>
        <w:jc w:val="both"/>
      </w:pPr>
      <w:r>
        <w:t>общественной экспертизы;</w:t>
      </w:r>
    </w:p>
    <w:p w:rsidR="007B4A41" w:rsidRDefault="007B4A41">
      <w:pPr>
        <w:pStyle w:val="ConsPlusNormal"/>
        <w:ind w:firstLine="540"/>
        <w:jc w:val="both"/>
      </w:pPr>
      <w:r>
        <w:t>общественного обсуждения;</w:t>
      </w:r>
    </w:p>
    <w:p w:rsidR="007B4A41" w:rsidRDefault="007B4A41">
      <w:pPr>
        <w:pStyle w:val="ConsPlusNormal"/>
        <w:ind w:firstLine="540"/>
        <w:jc w:val="both"/>
      </w:pPr>
      <w:r>
        <w:t>общественного (публичного) слушания;</w:t>
      </w:r>
    </w:p>
    <w:p w:rsidR="007B4A41" w:rsidRDefault="007B4A41">
      <w:pPr>
        <w:pStyle w:val="ConsPlusNormal"/>
        <w:ind w:firstLine="540"/>
        <w:jc w:val="both"/>
      </w:pPr>
      <w:r>
        <w:t>иных формах, установленных федеральными законами.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6. Порядок организации и проведения общественной проверки на территории области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 xml:space="preserve">1. Порядок организации и проведения общественной проверки на территории области устанавливается ее организатором в соответствии с </w:t>
      </w:r>
      <w:hyperlink r:id="rId9" w:history="1">
        <w:r>
          <w:rPr>
            <w:color w:val="0000FF"/>
          </w:rPr>
          <w:t>частью 3 статьи 20</w:t>
        </w:r>
      </w:hyperlink>
      <w:r>
        <w:t xml:space="preserve"> Федерального закона.</w:t>
      </w:r>
    </w:p>
    <w:p w:rsidR="007B4A41" w:rsidRDefault="007B4A41">
      <w:pPr>
        <w:pStyle w:val="ConsPlusNormal"/>
        <w:ind w:firstLine="540"/>
        <w:jc w:val="both"/>
      </w:pPr>
      <w:r>
        <w:t>2. Проведение общественной проверки осуществляется на основании решения организатора общественной проверки.</w:t>
      </w:r>
    </w:p>
    <w:p w:rsidR="007B4A41" w:rsidRDefault="007B4A41">
      <w:pPr>
        <w:pStyle w:val="ConsPlusNormal"/>
        <w:ind w:firstLine="540"/>
        <w:jc w:val="both"/>
      </w:pPr>
      <w:r>
        <w:t xml:space="preserve">3. </w:t>
      </w:r>
      <w:proofErr w:type="gramStart"/>
      <w:r>
        <w:t>В решении о проведении общественной проверки указываются инициатор проведения общественной проверки, наименование органа государственной власти области, областной государственной организации, иных органа и организации области, осуществляющих в соответствии с федеральными законами отдельные публичные полномочия (далее - органы, организации), в отношении которых будет проводиться общественная проверка, основание проведения общественной проверки, предмет общественной проверки, порядок проведения и определения результатов общественной проверки, время, место и</w:t>
      </w:r>
      <w:proofErr w:type="gramEnd"/>
      <w:r>
        <w:t xml:space="preserve"> срок ее проведения.</w:t>
      </w:r>
    </w:p>
    <w:p w:rsidR="007B4A41" w:rsidRDefault="007B4A41">
      <w:pPr>
        <w:pStyle w:val="ConsPlusNormal"/>
        <w:ind w:firstLine="540"/>
        <w:jc w:val="both"/>
      </w:pPr>
      <w:r>
        <w:t xml:space="preserve">4. В случае принятия решения о привлечении к проведению общественной проверки общественных инспекторов организатор общественной проверки </w:t>
      </w:r>
      <w:proofErr w:type="gramStart"/>
      <w:r>
        <w:t>формирует и утверждает</w:t>
      </w:r>
      <w:proofErr w:type="gramEnd"/>
      <w:r>
        <w:t xml:space="preserve"> список общественных инспекторов, привлекаемых к проведению общественной проверки.</w:t>
      </w:r>
    </w:p>
    <w:p w:rsidR="007B4A41" w:rsidRDefault="007B4A41">
      <w:pPr>
        <w:pStyle w:val="ConsPlusNormal"/>
        <w:ind w:firstLine="540"/>
        <w:jc w:val="both"/>
      </w:pPr>
      <w:r>
        <w:t>5. Отбор кандидатур для включения в список общественных инспекторов, привлекаемых к проведению общественной проверки, осуществляется организатором общественной проверки на основании сведений, предоставленных общественными объединениями и иными негосударственными некоммерческими организациями, либо сведений, предоставленных самими кандидатами.</w:t>
      </w:r>
    </w:p>
    <w:p w:rsidR="007B4A41" w:rsidRDefault="007B4A41">
      <w:pPr>
        <w:pStyle w:val="ConsPlusNormal"/>
        <w:ind w:firstLine="540"/>
        <w:jc w:val="both"/>
      </w:pPr>
      <w:r>
        <w:lastRenderedPageBreak/>
        <w:t>6. Решение о проведении общественной проверки и утвержденный список общественных инспекторов, привлекаемых к проведению общественной проверки, направляются организатором общественной проверки руководителю проверяемых органа или организации в течение пяти рабочих дней со дня принятия указанного решения и утверждения указанного списка соответственно.</w:t>
      </w:r>
    </w:p>
    <w:p w:rsidR="007B4A41" w:rsidRDefault="007B4A41">
      <w:pPr>
        <w:pStyle w:val="ConsPlusNormal"/>
        <w:ind w:firstLine="540"/>
        <w:jc w:val="both"/>
      </w:pPr>
      <w:r>
        <w:t>7. 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информационно-телекоммуникационной сети "Интернет".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7. Порядок проведения общественного мониторинга на территории области, порядок проведения общественной экспертизы на территории области и порядок проведения общественного обсуждения на территории области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 xml:space="preserve">Порядок проведения общественного мониторинга на территории области устанавливается организатором общественного мониторинга, порядок проведения общественной экспертизы на территории области - организатором общественной экспертизы, порядок проведения общественного обсуждения на территории области - организатором общественного обсуждения в соответствии с </w:t>
      </w:r>
      <w:hyperlink r:id="rId10" w:history="1">
        <w:r>
          <w:rPr>
            <w:color w:val="0000FF"/>
          </w:rPr>
          <w:t>частью 4 статьи 19</w:t>
        </w:r>
      </w:hyperlink>
      <w:r>
        <w:t xml:space="preserve">, </w:t>
      </w:r>
      <w:hyperlink r:id="rId11" w:history="1">
        <w:r>
          <w:rPr>
            <w:color w:val="0000FF"/>
          </w:rPr>
          <w:t>частью 5 статьи 22</w:t>
        </w:r>
      </w:hyperlink>
      <w:r>
        <w:t xml:space="preserve">, </w:t>
      </w:r>
      <w:hyperlink r:id="rId12" w:history="1">
        <w:r>
          <w:rPr>
            <w:color w:val="0000FF"/>
          </w:rPr>
          <w:t>частью 4 статьи 24</w:t>
        </w:r>
      </w:hyperlink>
      <w:r>
        <w:t xml:space="preserve"> Федерального закона.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8. Взаимодействие субъектов общественного контроля с органами и организациями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1. Органы и организации рассматривают направленные им итоговые документы, подготовленные по результатам общественного контроля, в соответствии с федеральным законодательством.</w:t>
      </w:r>
    </w:p>
    <w:p w:rsidR="007B4A41" w:rsidRDefault="007B4A41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органы и организации при осуществлении общественного контроля вправе:</w:t>
      </w:r>
    </w:p>
    <w:p w:rsidR="007B4A41" w:rsidRDefault="007B4A41">
      <w:pPr>
        <w:pStyle w:val="ConsPlusNormal"/>
        <w:ind w:firstLine="540"/>
        <w:jc w:val="both"/>
      </w:pPr>
      <w: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7B4A41" w:rsidRDefault="007B4A41">
      <w:pPr>
        <w:pStyle w:val="ConsPlusNormal"/>
        <w:ind w:firstLine="540"/>
        <w:jc w:val="both"/>
      </w:pPr>
      <w: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7B4A41" w:rsidRDefault="007B4A41">
      <w:pPr>
        <w:pStyle w:val="ConsPlusNormal"/>
        <w:ind w:firstLine="540"/>
        <w:jc w:val="both"/>
      </w:pPr>
      <w:r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7B4A41" w:rsidRDefault="007B4A41">
      <w:pPr>
        <w:pStyle w:val="ConsPlusNormal"/>
        <w:ind w:firstLine="540"/>
        <w:jc w:val="both"/>
      </w:pPr>
      <w:r>
        <w:t xml:space="preserve">3.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органы и организации при осуществлении общественного контроля обязаны:</w:t>
      </w:r>
    </w:p>
    <w:p w:rsidR="007B4A41" w:rsidRDefault="007B4A41">
      <w:pPr>
        <w:pStyle w:val="ConsPlusNormal"/>
        <w:ind w:firstLine="540"/>
        <w:jc w:val="both"/>
      </w:pPr>
      <w:r>
        <w:t>1) предоставлять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7B4A41" w:rsidRDefault="007B4A41">
      <w:pPr>
        <w:pStyle w:val="ConsPlusNormal"/>
        <w:ind w:firstLine="540"/>
        <w:jc w:val="both"/>
      </w:pPr>
      <w:proofErr w:type="gramStart"/>
      <w:r>
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7B4A41" w:rsidRDefault="007B4A41">
      <w:pPr>
        <w:pStyle w:val="ConsPlusNormal"/>
        <w:ind w:firstLine="540"/>
        <w:jc w:val="both"/>
      </w:pPr>
      <w:r>
        <w:t>3) рассматривать направленные им итоговые документы, подготовленные по результатам общественного контроля, а в случаях, предусмотренных федеральными законами, настоящим Законом, учитывать предложения, рекомендации и выводы, содержащиеся в итоговых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B4A41" w:rsidRDefault="007B4A41">
      <w:pPr>
        <w:pStyle w:val="ConsPlusNormal"/>
        <w:ind w:firstLine="540"/>
        <w:jc w:val="both"/>
      </w:pPr>
      <w:r>
        <w:t>4. Итоговые документы, подготовленные по результатам общественного контроля, обнародуются, в том числе размещаются субъектами общественного контроля в информационно-телекоммуникационной сети "Интернет".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9. Осуществление общественного контроля общественными инспекциями и (или) группами общественного контроля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1. Общественные инспекции и (или) группы общественного контроля могут создаваться при субъектах общественного контроля в случаях и порядке, предусмотренных законодательством Российской Федерации.</w:t>
      </w:r>
    </w:p>
    <w:p w:rsidR="007B4A41" w:rsidRDefault="007B4A41">
      <w:pPr>
        <w:pStyle w:val="ConsPlusNormal"/>
        <w:ind w:firstLine="540"/>
        <w:jc w:val="both"/>
      </w:pPr>
      <w:r>
        <w:t>2. Общественный контроль осуществляется общественными инспекциями и (или) группами общественного контроля во взаимодействии с органами государственной власти области,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контроль.</w:t>
      </w:r>
    </w:p>
    <w:p w:rsidR="007B4A41" w:rsidRDefault="007B4A41">
      <w:pPr>
        <w:pStyle w:val="ConsPlusNormal"/>
        <w:ind w:firstLine="540"/>
        <w:jc w:val="both"/>
      </w:pPr>
      <w:r>
        <w:t xml:space="preserve">3. Порядок формирования общественных инспекций и групп общественного контроля, порядок их работы, а также количественный состав и требования к кандидатам устанавливаются субъектом общественного контроля, при котором они создаются, с учетом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и настоящей статьи.</w:t>
      </w:r>
    </w:p>
    <w:p w:rsidR="007B4A41" w:rsidRDefault="007B4A41">
      <w:pPr>
        <w:pStyle w:val="ConsPlusNormal"/>
        <w:ind w:firstLine="540"/>
        <w:jc w:val="both"/>
      </w:pPr>
      <w:r>
        <w:t>4. Субъектом общественного контроля может быть принято решение о формировании общественной инспекции и (или) группы общественного контроля из своего состава и (или) из числа граждан, принявших предложение войти в состав общественной инспекции и (или) группы общественного контроля.</w:t>
      </w:r>
    </w:p>
    <w:p w:rsidR="007B4A41" w:rsidRDefault="007B4A41">
      <w:pPr>
        <w:pStyle w:val="ConsPlusNormal"/>
        <w:ind w:firstLine="540"/>
        <w:jc w:val="both"/>
      </w:pPr>
      <w:r>
        <w:t>5. Субъект общественного контроля вправе создавать несколько общественных инспекций и (или) групп общественного контроля.</w:t>
      </w:r>
    </w:p>
    <w:p w:rsidR="007B4A41" w:rsidRDefault="007B4A41">
      <w:pPr>
        <w:pStyle w:val="ConsPlusNormal"/>
        <w:ind w:firstLine="540"/>
        <w:jc w:val="both"/>
      </w:pPr>
      <w:r>
        <w:t>6. В течение пяти рабочих дней после дня принятия решения о создании общественной инспекции и (или) группы общественного контроля информация об утвержденном составе общественной инспекции и (или) группы общественного контроля размещается субъектом общественного контроля в информационно-телекоммуникационной сети "Интернет".</w:t>
      </w:r>
    </w:p>
    <w:p w:rsidR="007B4A41" w:rsidRDefault="007B4A41">
      <w:pPr>
        <w:pStyle w:val="ConsPlusNormal"/>
        <w:ind w:firstLine="540"/>
        <w:jc w:val="both"/>
      </w:pPr>
      <w:r>
        <w:t>7. Членом общественной инспекции и (или) группы общественного контроля может быть гражданин Российской Федерации, проживающий на территории области, достигший возраста 18 лет.</w:t>
      </w:r>
    </w:p>
    <w:p w:rsidR="007B4A41" w:rsidRDefault="007B4A4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членами общественной инспекции и (или) группы общественного контроля не могут быть лица, замещающие государственные должности области, муниципальные должности, должности государственной гражданской службы области и муниципальной службы, руководители государственных и муниципальных организаций, в отношении деятельности и (или) издаваемых актов и принимаемых решений которых в соответствии с настоящим Законом осуществляется общественный контроль, а также лица, имеющие непогашенную</w:t>
      </w:r>
      <w:proofErr w:type="gramEnd"/>
      <w:r>
        <w:t xml:space="preserve"> судимость либо признанные решением суда недееспособными или ограниченно дееспособными.</w:t>
      </w:r>
    </w:p>
    <w:p w:rsidR="007B4A41" w:rsidRDefault="007B4A41">
      <w:pPr>
        <w:pStyle w:val="ConsPlusNormal"/>
        <w:ind w:firstLine="540"/>
        <w:jc w:val="both"/>
      </w:pPr>
      <w:r>
        <w:t>9. Члены общественной инспекции и (или) группы общественного контроля осуществляют свою деятельность добровольно на безвозмездной основе.</w:t>
      </w:r>
    </w:p>
    <w:p w:rsidR="007B4A41" w:rsidRDefault="007B4A41">
      <w:pPr>
        <w:pStyle w:val="ConsPlusNormal"/>
        <w:ind w:firstLine="540"/>
        <w:jc w:val="both"/>
      </w:pPr>
      <w:r>
        <w:t>10. В соответствии с федеральным законодательством общественные инспекции и (или) группы общественного контроля вправе:</w:t>
      </w:r>
    </w:p>
    <w:p w:rsidR="007B4A41" w:rsidRDefault="007B4A41">
      <w:pPr>
        <w:pStyle w:val="ConsPlusNormal"/>
        <w:ind w:firstLine="540"/>
        <w:jc w:val="both"/>
      </w:pPr>
      <w:r>
        <w:t xml:space="preserve">осуществлять общественный контроль в формах,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законами;</w:t>
      </w:r>
    </w:p>
    <w:p w:rsidR="007B4A41" w:rsidRDefault="007B4A41">
      <w:pPr>
        <w:pStyle w:val="ConsPlusNormal"/>
        <w:ind w:firstLine="540"/>
        <w:jc w:val="both"/>
      </w:pPr>
      <w: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7B4A41" w:rsidRDefault="007B4A41">
      <w:pPr>
        <w:pStyle w:val="ConsPlusNormal"/>
        <w:ind w:firstLine="540"/>
        <w:jc w:val="both"/>
      </w:pPr>
      <w:r>
        <w:t xml:space="preserve">запрашивать информацию в соответствии с </w:t>
      </w:r>
      <w:hyperlink r:id="rId18" w:history="1">
        <w:r>
          <w:rPr>
            <w:color w:val="0000FF"/>
          </w:rPr>
          <w:t>пунктом 3 части 1 статьи 10</w:t>
        </w:r>
      </w:hyperlink>
      <w:r>
        <w:t xml:space="preserve"> Федерального закона;</w:t>
      </w:r>
    </w:p>
    <w:p w:rsidR="007B4A41" w:rsidRDefault="007B4A41">
      <w:pPr>
        <w:pStyle w:val="ConsPlusNormal"/>
        <w:ind w:firstLine="540"/>
        <w:jc w:val="both"/>
      </w:pPr>
      <w:r>
        <w:t>посещать в случаях и порядке, которые предусмотрены федеральными законами и настоящим Законом, соответствующие органы и организации;</w:t>
      </w:r>
    </w:p>
    <w:p w:rsidR="007B4A41" w:rsidRDefault="007B4A41">
      <w:pPr>
        <w:pStyle w:val="ConsPlusNormal"/>
        <w:ind w:firstLine="540"/>
        <w:jc w:val="both"/>
      </w:pPr>
      <w:r>
        <w:t>подготавливать по результатам осуществления общественного контроля итоговый документ.</w:t>
      </w:r>
    </w:p>
    <w:p w:rsidR="007B4A41" w:rsidRDefault="007B4A41">
      <w:pPr>
        <w:pStyle w:val="ConsPlusNormal"/>
        <w:ind w:firstLine="540"/>
        <w:jc w:val="both"/>
      </w:pPr>
      <w:r>
        <w:t>11. Субъекты общественного контроля при осуществлении общественного контроля общественными инспекциями и (или) группами общественного контроля вправе:</w:t>
      </w:r>
    </w:p>
    <w:p w:rsidR="007B4A41" w:rsidRDefault="007B4A41">
      <w:pPr>
        <w:pStyle w:val="ConsPlusNormal"/>
        <w:ind w:firstLine="540"/>
        <w:jc w:val="both"/>
      </w:pPr>
      <w:r>
        <w:t>направлять итоговый документ по результатам осуществления общественного контроля на рассмотрение в органы и организации, а также в средства массовой информации;</w:t>
      </w:r>
    </w:p>
    <w:p w:rsidR="007B4A41" w:rsidRDefault="007B4A41">
      <w:pPr>
        <w:pStyle w:val="ConsPlusNormal"/>
        <w:ind w:firstLine="540"/>
        <w:jc w:val="both"/>
      </w:pPr>
      <w:r>
        <w:lastRenderedPageBreak/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в соответствующие органы и лицам, указанным в </w:t>
      </w:r>
      <w:hyperlink r:id="rId19" w:history="1">
        <w:r>
          <w:rPr>
            <w:color w:val="0000FF"/>
          </w:rPr>
          <w:t>пункте 6 части 1 статьи 10</w:t>
        </w:r>
      </w:hyperlink>
      <w:r>
        <w:t xml:space="preserve"> Федерального закона;</w:t>
      </w:r>
    </w:p>
    <w:p w:rsidR="007B4A41" w:rsidRDefault="007B4A41">
      <w:pPr>
        <w:pStyle w:val="ConsPlusNormal"/>
        <w:ind w:firstLine="540"/>
        <w:jc w:val="both"/>
      </w:pPr>
      <w: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7B4A41" w:rsidRDefault="007B4A41">
      <w:pPr>
        <w:pStyle w:val="ConsPlusNormal"/>
        <w:ind w:firstLine="540"/>
        <w:jc w:val="both"/>
      </w:pPr>
      <w:r>
        <w:t>пользоваться иными правами, предусмотренными федеральным законодательством.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10. Случаи и порядок посещения субъектами общественного контроля органов и организаций, в отношении которых осуществляется общественный контроль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1. Субъекты общественного контроля могут посещать органы и организации в случаях, если для осуществления общественного контроля необходимую информацию невозможно получить иным способом, кроме посещения.</w:t>
      </w:r>
    </w:p>
    <w:p w:rsidR="007B4A41" w:rsidRDefault="007B4A41">
      <w:pPr>
        <w:pStyle w:val="ConsPlusNormal"/>
        <w:ind w:firstLine="540"/>
        <w:jc w:val="both"/>
      </w:pPr>
      <w:r>
        <w:t>2. При принятии решения о посещении органов или организаций субъект общественного контроля уведомляет об этом указанные органы или организации не менее чем за пять рабочих дней. В уведомлении указываются планируемая дата и время посещения, цели посещения и персональный состав уполномоченных лиц субъекта общественного контроля, участвующих в указанном посещении.</w:t>
      </w:r>
    </w:p>
    <w:p w:rsidR="007B4A41" w:rsidRDefault="007B4A41">
      <w:pPr>
        <w:pStyle w:val="ConsPlusNormal"/>
        <w:ind w:firstLine="540"/>
        <w:jc w:val="both"/>
      </w:pPr>
      <w:r>
        <w:t>3. Уведомление должно быть направлено субъектом общественного контроля по почте, нарочным, посредством факсимильной связи, по электронной почте посредством информационно-телекоммуникационной сети "Интернет".</w:t>
      </w:r>
    </w:p>
    <w:p w:rsidR="007B4A41" w:rsidRDefault="007B4A41">
      <w:pPr>
        <w:pStyle w:val="ConsPlusNormal"/>
        <w:ind w:firstLine="540"/>
        <w:jc w:val="both"/>
      </w:pPr>
      <w:r>
        <w:t>4. Органы или организации, в отношении которых осуществляется общественный контроль, обязаны не позднее одного рабочего дня, следующего за днем получения уведомления, направленного субъектом общественного контроля, назначить соответствующее ответственное лицо, а также обеспечить уполномоченным лицам субъекта общественного контроля доступ в органы или организации.</w:t>
      </w:r>
    </w:p>
    <w:p w:rsidR="007B4A41" w:rsidRDefault="007B4A41">
      <w:pPr>
        <w:pStyle w:val="ConsPlusNormal"/>
        <w:ind w:firstLine="540"/>
        <w:jc w:val="both"/>
      </w:pPr>
      <w:r>
        <w:t>5. При наличии в органах или организациях установленного пропускного режима их посещение уполномоченными лицами субъекта общественного контроля осуществляется согласно установленному режиму.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11. Случаи учета органами или организациями предложений, рекомендаций и выводов, содержащихся в итоговых документах, подготовленных по результатам общественного контроля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proofErr w:type="gramStart"/>
      <w:r>
        <w:t>Предложения, рекомендации и выводы, содержащиеся в итоговых документах, подготовленных по результатам общественного контроля, поступившие в органы или организации, учитываются в случае наличия заключений проверяемых органов или организаций об их объективности, обоснованности, соответствии федеральному законодательству и законодательству области, если учет таких предложений и выводов находится в компетенции проверяемых органов или организаций.</w:t>
      </w:r>
      <w:proofErr w:type="gramEnd"/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 xml:space="preserve">Статья 12. Ассоциация субъектов общественного контроля </w:t>
      </w:r>
      <w:proofErr w:type="gramStart"/>
      <w:r>
        <w:t>Саратовской</w:t>
      </w:r>
      <w:proofErr w:type="gramEnd"/>
      <w:r>
        <w:t xml:space="preserve"> области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В целях повышения эффективности общественного контроля на территории области может быть создана Ассоциация субъектов общественного контроля Саратовской области.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jc w:val="right"/>
      </w:pPr>
      <w:r>
        <w:lastRenderedPageBreak/>
        <w:t>Губернатор</w:t>
      </w:r>
    </w:p>
    <w:p w:rsidR="007B4A41" w:rsidRDefault="007B4A41">
      <w:pPr>
        <w:pStyle w:val="ConsPlusNormal"/>
        <w:jc w:val="right"/>
      </w:pPr>
      <w:r>
        <w:t>Саратовской области</w:t>
      </w:r>
    </w:p>
    <w:p w:rsidR="007B4A41" w:rsidRDefault="007B4A41">
      <w:pPr>
        <w:pStyle w:val="ConsPlusNormal"/>
        <w:jc w:val="right"/>
      </w:pPr>
      <w:r>
        <w:t>В.В.РАДАЕВ</w:t>
      </w:r>
    </w:p>
    <w:p w:rsidR="007B4A41" w:rsidRDefault="007B4A41">
      <w:pPr>
        <w:pStyle w:val="ConsPlusNormal"/>
      </w:pPr>
      <w:r>
        <w:t>г. Саратов</w:t>
      </w:r>
    </w:p>
    <w:p w:rsidR="007B4A41" w:rsidRDefault="007B4A41">
      <w:pPr>
        <w:pStyle w:val="ConsPlusNormal"/>
      </w:pPr>
      <w:r>
        <w:t>9 декабря 2015 года</w:t>
      </w:r>
    </w:p>
    <w:p w:rsidR="007B4A41" w:rsidRDefault="007B4A41">
      <w:pPr>
        <w:pStyle w:val="ConsPlusNormal"/>
      </w:pPr>
      <w:r>
        <w:t>N 165-ЗСО</w:t>
      </w: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jc w:val="both"/>
      </w:pPr>
    </w:p>
    <w:p w:rsidR="007B4A41" w:rsidRDefault="007B4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0" w:name="_GoBack"/>
      <w:bookmarkEnd w:id="0"/>
    </w:p>
    <w:sectPr w:rsidR="00EF62ED" w:rsidSect="00E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1"/>
    <w:rsid w:val="0012790A"/>
    <w:rsid w:val="00715348"/>
    <w:rsid w:val="007B4A41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A4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A4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A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A4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A4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A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D8CC4A9C304B3A38F4945BA1A9A1986467DB609B415920F1B15BD1FX0UAN" TargetMode="External"/><Relationship Id="rId13" Type="http://schemas.openxmlformats.org/officeDocument/2006/relationships/hyperlink" Target="consultantplus://offline/ref=6F2D8CC4A9C304B3A38F4945BA1A9A19854079BF04BC15920F1B15BD1FX0UAN" TargetMode="External"/><Relationship Id="rId18" Type="http://schemas.openxmlformats.org/officeDocument/2006/relationships/hyperlink" Target="consultantplus://offline/ref=6F2D8CC4A9C304B3A38F4945BA1A9A19854079BF04BC15920F1B15BD1F0A368E9CE3A50A8A09689AX4UB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2D8CC4A9C304B3A38F4945BA1A9A19854079BF04BC15920F1B15BD1F0A368E9CE3A50A8A09689CX4U1N" TargetMode="External"/><Relationship Id="rId12" Type="http://schemas.openxmlformats.org/officeDocument/2006/relationships/hyperlink" Target="consultantplus://offline/ref=6F2D8CC4A9C304B3A38F4945BA1A9A19854079BF04BC15920F1B15BD1F0A368E9CE3A50A8A09699AX4UBN" TargetMode="External"/><Relationship Id="rId17" Type="http://schemas.openxmlformats.org/officeDocument/2006/relationships/hyperlink" Target="consultantplus://offline/ref=6F2D8CC4A9C304B3A38F4945BA1A9A19854079BF04BC15920F1B15BD1FX0U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2D8CC4A9C304B3A38F4945BA1A9A19854079BF04BC15920F1B15BD1FX0U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D8CC4A9C304B3A38F4945BA1A9A1985487FBB0BEB42905E4E1BXBU8N" TargetMode="External"/><Relationship Id="rId11" Type="http://schemas.openxmlformats.org/officeDocument/2006/relationships/hyperlink" Target="consultantplus://offline/ref=6F2D8CC4A9C304B3A38F4945BA1A9A19854079BF04BC15920F1B15BD1F0A368E9CE3A50A8A09699BX4U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2D8CC4A9C304B3A38F4945BA1A9A19854079BF04BC15920F1B15BD1FX0UAN" TargetMode="External"/><Relationship Id="rId10" Type="http://schemas.openxmlformats.org/officeDocument/2006/relationships/hyperlink" Target="consultantplus://offline/ref=6F2D8CC4A9C304B3A38F4945BA1A9A19854079BF04BC15920F1B15BD1F0A368E9CE3A50A8A09699EX4U4N" TargetMode="External"/><Relationship Id="rId19" Type="http://schemas.openxmlformats.org/officeDocument/2006/relationships/hyperlink" Target="consultantplus://offline/ref=6F2D8CC4A9C304B3A38F4945BA1A9A19854079BF04BC15920F1B15BD1F0A368E9CE3A50A8A096895X4U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D8CC4A9C304B3A38F4945BA1A9A19854079BF04BC15920F1B15BD1F0A368E9CE3A50A8A096999X4U7N" TargetMode="External"/><Relationship Id="rId14" Type="http://schemas.openxmlformats.org/officeDocument/2006/relationships/hyperlink" Target="consultantplus://offline/ref=6F2D8CC4A9C304B3A38F4945BA1A9A19854079BF04BC15920F1B15BD1FX0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2017-02-03T13:20:00Z</dcterms:created>
  <dcterms:modified xsi:type="dcterms:W3CDTF">2017-02-03T13:20:00Z</dcterms:modified>
</cp:coreProperties>
</file>