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6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в члены Общественного совета по молодежной политике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политики, спорта и туризма области</w:t>
      </w:r>
    </w:p>
    <w:p w:rsidR="00A260CC" w:rsidRDefault="00A260CC" w:rsidP="00A260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230"/>
        <w:gridCol w:w="6601"/>
      </w:tblGrid>
      <w:tr w:rsidR="00A260CC" w:rsidTr="0061298B">
        <w:trPr>
          <w:trHeight w:val="3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5029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  <w:r w:rsidR="00803B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6441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Молодежного Правительства Саратовской области</w:t>
            </w:r>
            <w:r w:rsidR="00803B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5029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16.09.1994</w:t>
            </w:r>
            <w:r w:rsidR="00803B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6441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6441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60CC" w:rsidTr="0061298B">
        <w:trPr>
          <w:trHeight w:val="3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6441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за последние 5 лет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C21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- 2015 – 2016 год, ГБУ РЦ «Молодежь плюс», специалист по социальной работе с молодежью;</w:t>
            </w:r>
          </w:p>
          <w:p w:rsidR="00C21E3F" w:rsidRDefault="00C21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- 2015 по настоящее время, участник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состава резерва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полномоченного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 Президента </w:t>
            </w:r>
            <w:r w:rsidR="003D3F9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в Приволжском федеральном округе;</w:t>
            </w:r>
          </w:p>
          <w:p w:rsidR="00C21E3F" w:rsidRDefault="00C21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- 2014 по настоящее время, председатель Молодежного Правительства Саратовской области</w:t>
            </w:r>
            <w:r w:rsidR="00803B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1" w:name="_GoBack"/>
            <w:bookmarkEnd w:id="1"/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6441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98" w:rsidRDefault="00E87E6D" w:rsidP="003D3F9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Председатель Молодежного Правительства Саратовской области I созыва (с сентября 2014) </w:t>
            </w:r>
            <w:r w:rsidR="003D3F98">
              <w:rPr>
                <w:color w:val="000000"/>
                <w:sz w:val="28"/>
                <w:szCs w:val="28"/>
              </w:rPr>
              <w:t>и II созыва (с октября 2015 г.), м</w:t>
            </w:r>
            <w:r>
              <w:rPr>
                <w:color w:val="000000"/>
                <w:sz w:val="28"/>
                <w:szCs w:val="28"/>
              </w:rPr>
              <w:t xml:space="preserve">олодежный министр занятости, труда и миграции области I созыва (с мая 2013) </w:t>
            </w:r>
            <w:r w:rsidR="003D3F98">
              <w:rPr>
                <w:color w:val="000000"/>
                <w:sz w:val="28"/>
                <w:szCs w:val="28"/>
              </w:rPr>
              <w:t>и II созыва (с октября 2015 г.)</w:t>
            </w:r>
            <w:r w:rsidR="003D3F98">
              <w:rPr>
                <w:rFonts w:ascii="Arial" w:hAnsi="Arial" w:cs="Arial"/>
                <w:color w:val="000000"/>
                <w:sz w:val="23"/>
                <w:szCs w:val="23"/>
              </w:rPr>
              <w:t xml:space="preserve">, </w:t>
            </w:r>
            <w:r w:rsidR="003D3F98"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 xml:space="preserve">лен Молодежного совета ПФО при Полномочном представителе Президента в ПФО (с ноября 2014 </w:t>
            </w:r>
            <w:r w:rsidR="003D3F98">
              <w:rPr>
                <w:color w:val="000000"/>
                <w:sz w:val="28"/>
                <w:szCs w:val="28"/>
              </w:rPr>
              <w:t xml:space="preserve">г.), </w:t>
            </w:r>
            <w:r w:rsidR="003D3F98">
              <w:rPr>
                <w:color w:val="000000"/>
                <w:sz w:val="28"/>
                <w:szCs w:val="28"/>
              </w:rPr>
              <w:lastRenderedPageBreak/>
              <w:t>ч</w:t>
            </w:r>
            <w:r>
              <w:rPr>
                <w:color w:val="000000"/>
                <w:sz w:val="28"/>
                <w:szCs w:val="28"/>
              </w:rPr>
              <w:t>лен коллегии при министерстве занятости, труда и миграции Саратовс</w:t>
            </w:r>
            <w:r w:rsidR="003D3F98">
              <w:rPr>
                <w:color w:val="000000"/>
                <w:sz w:val="28"/>
                <w:szCs w:val="28"/>
              </w:rPr>
              <w:t>кой области</w:t>
            </w:r>
            <w:proofErr w:type="gramEnd"/>
            <w:r w:rsidR="003D3F98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3D3F98">
              <w:rPr>
                <w:color w:val="000000"/>
                <w:sz w:val="28"/>
                <w:szCs w:val="28"/>
              </w:rPr>
              <w:t>с октября 2014 г.), ч</w:t>
            </w:r>
            <w:r>
              <w:rPr>
                <w:color w:val="000000"/>
                <w:sz w:val="28"/>
                <w:szCs w:val="28"/>
              </w:rPr>
              <w:t>лен коллегии при министерстве молодежной политики, спорта и туризма Саратов</w:t>
            </w:r>
            <w:r w:rsidR="003D3F98">
              <w:rPr>
                <w:color w:val="000000"/>
                <w:sz w:val="28"/>
                <w:szCs w:val="28"/>
              </w:rPr>
              <w:t>ской области (с ноября 2014 г.)</w:t>
            </w:r>
            <w:r w:rsidR="003D3F98">
              <w:rPr>
                <w:rFonts w:ascii="Arial" w:hAnsi="Arial" w:cs="Arial"/>
                <w:color w:val="000000"/>
                <w:sz w:val="23"/>
                <w:szCs w:val="23"/>
              </w:rPr>
              <w:t xml:space="preserve">, </w:t>
            </w:r>
            <w:r w:rsidR="003D3F98" w:rsidRPr="003D3F98">
              <w:rPr>
                <w:color w:val="000000"/>
                <w:sz w:val="28"/>
                <w:szCs w:val="28"/>
              </w:rPr>
              <w:t>ч</w:t>
            </w:r>
            <w:r w:rsidRPr="003D3F98"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ен общественного совета при министерстве занятости, труда и миграции Саратовской област</w:t>
            </w:r>
            <w:r w:rsidR="003D3F98">
              <w:rPr>
                <w:color w:val="000000"/>
                <w:sz w:val="28"/>
                <w:szCs w:val="28"/>
              </w:rPr>
              <w:t>и (с апреля 2014 г. по 2016 г.), ч</w:t>
            </w:r>
            <w:r>
              <w:rPr>
                <w:color w:val="000000"/>
                <w:sz w:val="28"/>
                <w:szCs w:val="28"/>
              </w:rPr>
              <w:t>лен Общественного совета по проведению независимой оценки качества оказания услуг организациями социальной сферы, расположенными на территории Саратовской области (с ма</w:t>
            </w:r>
            <w:r w:rsidR="003D3F98">
              <w:rPr>
                <w:color w:val="000000"/>
                <w:sz w:val="28"/>
                <w:szCs w:val="28"/>
              </w:rPr>
              <w:t>рта 2015 г. по</w:t>
            </w:r>
            <w:proofErr w:type="gramEnd"/>
            <w:r w:rsidR="003D3F98">
              <w:rPr>
                <w:color w:val="000000"/>
                <w:sz w:val="28"/>
                <w:szCs w:val="28"/>
              </w:rPr>
              <w:t xml:space="preserve"> октябрь 2016 г.), у</w:t>
            </w:r>
            <w:r>
              <w:rPr>
                <w:color w:val="000000"/>
                <w:sz w:val="28"/>
                <w:szCs w:val="28"/>
              </w:rPr>
              <w:t xml:space="preserve">частник молодежного </w:t>
            </w:r>
            <w:proofErr w:type="gramStart"/>
            <w:r>
              <w:rPr>
                <w:color w:val="000000"/>
                <w:sz w:val="28"/>
                <w:szCs w:val="28"/>
              </w:rPr>
              <w:t>состава резерва полномочного представителя Президента Российской Федерации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Приволжском</w:t>
            </w:r>
            <w:r w:rsidR="003D3F98">
              <w:rPr>
                <w:color w:val="000000"/>
                <w:sz w:val="28"/>
                <w:szCs w:val="28"/>
              </w:rPr>
              <w:t xml:space="preserve"> федеральном округе (с 2015 г.).</w:t>
            </w:r>
          </w:p>
          <w:p w:rsidR="00E87E6D" w:rsidRDefault="00E87E6D" w:rsidP="003D3F9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 период с 2013 по 2016 гг. выступила организатором множества мероприятий и площадок международного, всероссийского, окружного и регионального уровней (таких, как смены «Молодежные правительства», «Молодежное самоуправление» Всероссийского форума «Селигер 2013», «Селигер 2014»; Всероссийского молодежного конгресса «Управляя будущим»; VI съезда Ассоциации Молодежных правительств России, информационно-</w:t>
            </w:r>
            <w:proofErr w:type="spellStart"/>
            <w:r>
              <w:rPr>
                <w:color w:val="000000"/>
                <w:sz w:val="28"/>
                <w:szCs w:val="28"/>
              </w:rPr>
              <w:t>тренинговой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площадки III Международной научно-практической конференции «Культурное наследие Саратова и Саратовской области» и т.д.).</w:t>
            </w:r>
            <w:proofErr w:type="gramEnd"/>
          </w:p>
          <w:p w:rsidR="00E87E6D" w:rsidRDefault="00E87E6D" w:rsidP="003D3F9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 xml:space="preserve">В 2014 году стала победителем (1 место) конвейера проектов в рамках смены «Политика» с проектом </w:t>
            </w:r>
            <w:r>
              <w:rPr>
                <w:color w:val="000000"/>
                <w:sz w:val="28"/>
                <w:szCs w:val="28"/>
              </w:rPr>
              <w:lastRenderedPageBreak/>
              <w:t>«Социальный кейс-клуб «Твое решение», получив финансирование в размере 300 000 рублей.</w:t>
            </w:r>
          </w:p>
          <w:p w:rsidR="00E87E6D" w:rsidRDefault="00E87E6D" w:rsidP="003D3F9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В 2015 году представила Саратовскую область в конкурсе «Новый общественный проект Приволжского федерального округа», где заняла 1 место с проектом «Интеллектуальная олимпиада ПФО» (получено финансирование на совместную с Республикой Мордовия реализацию проекта в размере 3 000 000 руб.). Проект входит в число 11 проектов, реализующихся на территории ПФО под патронатом Полномочного представителя Президента в ПФО.</w:t>
            </w:r>
          </w:p>
          <w:p w:rsidR="004F3674" w:rsidRDefault="00E87E6D" w:rsidP="003D3F9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2016 году стала победителем конвейера проектов форума СЗФО "Ладога-2016" в рамках смены "Молодежное самоуправление" с проектом "</w:t>
            </w:r>
            <w:proofErr w:type="spellStart"/>
            <w:r>
              <w:rPr>
                <w:color w:val="000000"/>
                <w:sz w:val="28"/>
                <w:szCs w:val="28"/>
              </w:rPr>
              <w:t>Профстарт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", получив финансирование в размере </w:t>
            </w:r>
          </w:p>
          <w:p w:rsidR="00A260CC" w:rsidRPr="003D3F98" w:rsidRDefault="00E87E6D" w:rsidP="003D3F9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200 000 рублей.</w:t>
            </w:r>
          </w:p>
        </w:tc>
      </w:tr>
    </w:tbl>
    <w:p w:rsidR="00A260CC" w:rsidRPr="00914406" w:rsidRDefault="00A260CC" w:rsidP="00CA778C">
      <w:pPr>
        <w:rPr>
          <w:rFonts w:ascii="Times New Roman" w:hAnsi="Times New Roman"/>
          <w:sz w:val="20"/>
          <w:szCs w:val="20"/>
        </w:rPr>
      </w:pPr>
    </w:p>
    <w:sectPr w:rsidR="00A260CC" w:rsidRPr="00914406" w:rsidSect="00CA778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E"/>
    <w:rsid w:val="00075DF3"/>
    <w:rsid w:val="000A5CE6"/>
    <w:rsid w:val="000D56E8"/>
    <w:rsid w:val="000F4E2B"/>
    <w:rsid w:val="001A137C"/>
    <w:rsid w:val="00254EF6"/>
    <w:rsid w:val="002B73B4"/>
    <w:rsid w:val="002D0FB5"/>
    <w:rsid w:val="00350457"/>
    <w:rsid w:val="003A6FEF"/>
    <w:rsid w:val="003B6A8F"/>
    <w:rsid w:val="003D3F98"/>
    <w:rsid w:val="00422868"/>
    <w:rsid w:val="004265FD"/>
    <w:rsid w:val="00446E90"/>
    <w:rsid w:val="004A59B1"/>
    <w:rsid w:val="004F3674"/>
    <w:rsid w:val="00502915"/>
    <w:rsid w:val="0061298B"/>
    <w:rsid w:val="006441D4"/>
    <w:rsid w:val="00644C1B"/>
    <w:rsid w:val="00661F75"/>
    <w:rsid w:val="006656B5"/>
    <w:rsid w:val="006A0783"/>
    <w:rsid w:val="006D6561"/>
    <w:rsid w:val="0078722B"/>
    <w:rsid w:val="007E2548"/>
    <w:rsid w:val="007E5550"/>
    <w:rsid w:val="007F517E"/>
    <w:rsid w:val="00803BBB"/>
    <w:rsid w:val="00803ED1"/>
    <w:rsid w:val="00843F9B"/>
    <w:rsid w:val="00862749"/>
    <w:rsid w:val="008701B0"/>
    <w:rsid w:val="008C495A"/>
    <w:rsid w:val="008E704B"/>
    <w:rsid w:val="00914406"/>
    <w:rsid w:val="00964472"/>
    <w:rsid w:val="00992AD0"/>
    <w:rsid w:val="00996364"/>
    <w:rsid w:val="009A68DC"/>
    <w:rsid w:val="009B41EC"/>
    <w:rsid w:val="009C67F6"/>
    <w:rsid w:val="009D4740"/>
    <w:rsid w:val="00A038A5"/>
    <w:rsid w:val="00A06621"/>
    <w:rsid w:val="00A260CC"/>
    <w:rsid w:val="00AD0623"/>
    <w:rsid w:val="00B044A9"/>
    <w:rsid w:val="00B140F5"/>
    <w:rsid w:val="00BF1FB2"/>
    <w:rsid w:val="00C1511C"/>
    <w:rsid w:val="00C21E3F"/>
    <w:rsid w:val="00C23297"/>
    <w:rsid w:val="00C50EAA"/>
    <w:rsid w:val="00CA778C"/>
    <w:rsid w:val="00CB5291"/>
    <w:rsid w:val="00D11BDD"/>
    <w:rsid w:val="00D56EC6"/>
    <w:rsid w:val="00D61925"/>
    <w:rsid w:val="00D94728"/>
    <w:rsid w:val="00E20155"/>
    <w:rsid w:val="00E265B9"/>
    <w:rsid w:val="00E529E3"/>
    <w:rsid w:val="00E87E6D"/>
    <w:rsid w:val="00EF0CE8"/>
    <w:rsid w:val="00F547AA"/>
    <w:rsid w:val="00F708CA"/>
    <w:rsid w:val="00FB0E18"/>
    <w:rsid w:val="00FB7273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E87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E87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Ходоров Сергей Евгеньевич</dc:creator>
  <cp:lastModifiedBy>Абрашин Андрей Александрович</cp:lastModifiedBy>
  <cp:revision>12</cp:revision>
  <cp:lastPrinted>2016-12-22T10:20:00Z</cp:lastPrinted>
  <dcterms:created xsi:type="dcterms:W3CDTF">2017-02-07T12:30:00Z</dcterms:created>
  <dcterms:modified xsi:type="dcterms:W3CDTF">2017-02-10T11:08:00Z</dcterms:modified>
</cp:coreProperties>
</file>