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77" w:rsidRPr="00D74ED2" w:rsidRDefault="006E1B77" w:rsidP="00D74ED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74ED2">
        <w:rPr>
          <w:rFonts w:ascii="Times New Roman" w:hAnsi="Times New Roman" w:cs="Times New Roman"/>
          <w:b/>
          <w:bCs/>
          <w:sz w:val="28"/>
          <w:szCs w:val="28"/>
        </w:rPr>
        <w:t>Перечень вопросов</w:t>
      </w:r>
    </w:p>
    <w:p w:rsidR="006E1B77" w:rsidRDefault="006E1B77" w:rsidP="00D74ED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ED2">
        <w:rPr>
          <w:rFonts w:ascii="Times New Roman" w:hAnsi="Times New Roman" w:cs="Times New Roman"/>
          <w:b/>
          <w:bCs/>
          <w:sz w:val="28"/>
          <w:szCs w:val="28"/>
        </w:rPr>
        <w:t xml:space="preserve">для участников публичных обсуждений по проекту </w:t>
      </w:r>
    </w:p>
    <w:p w:rsidR="00D27513" w:rsidRPr="00D74ED2" w:rsidRDefault="00D27513" w:rsidP="00D74ED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постановления Правительства области «О</w:t>
      </w:r>
      <w:r w:rsidRPr="00D27513">
        <w:t xml:space="preserve"> </w:t>
      </w:r>
      <w:r w:rsidRPr="00D27513">
        <w:rPr>
          <w:rFonts w:ascii="Times New Roman" w:hAnsi="Times New Roman" w:cs="Times New Roman"/>
          <w:b/>
          <w:bCs/>
          <w:sz w:val="28"/>
          <w:szCs w:val="28"/>
        </w:rPr>
        <w:t>предоставлении субсидии из областного бюджета государственным унитарным предприятиям, подведомственным министерству молодежной политики, спорта и туризма области, на компенсацию части затрат по предоставлению физкультурно-спортивных услуг в части содержания государственного имущества области и развития материально-технической базы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E1B77" w:rsidRPr="00D74ED2" w:rsidRDefault="006E1B77" w:rsidP="00D74ED2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D74ED2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7"/>
        <w:gridCol w:w="4604"/>
      </w:tblGrid>
      <w:tr w:rsidR="006E1B77" w:rsidRPr="00D74ED2" w:rsidTr="006E1B77">
        <w:tc>
          <w:tcPr>
            <w:tcW w:w="9855" w:type="dxa"/>
            <w:gridSpan w:val="2"/>
          </w:tcPr>
          <w:p w:rsidR="006E1B77" w:rsidRPr="00D74ED2" w:rsidRDefault="006E1B77" w:rsidP="006E1B7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ED2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6E1B77" w:rsidRPr="00D74ED2" w:rsidRDefault="006E1B77" w:rsidP="006E1B7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ED2">
              <w:rPr>
                <w:rFonts w:ascii="Times New Roman" w:hAnsi="Times New Roman" w:cs="Times New Roman"/>
                <w:sz w:val="24"/>
                <w:szCs w:val="24"/>
              </w:rPr>
              <w:t>По Вашему желанию укажите:</w:t>
            </w:r>
          </w:p>
          <w:p w:rsidR="006E1B77" w:rsidRPr="00D74ED2" w:rsidRDefault="006E1B77" w:rsidP="006E1B77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ED2">
              <w:rPr>
                <w:rFonts w:ascii="Times New Roman" w:hAnsi="Times New Roman" w:cs="Times New Roman"/>
                <w:i/>
                <w:sz w:val="24"/>
                <w:szCs w:val="24"/>
              </w:rPr>
              <w:t>- наименование организации (фамилия, имя, отчество (при наличии) физического лица);</w:t>
            </w:r>
          </w:p>
          <w:p w:rsidR="006E1B77" w:rsidRPr="00D74ED2" w:rsidRDefault="006E1B77" w:rsidP="006E1B77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ED2">
              <w:rPr>
                <w:rFonts w:ascii="Times New Roman" w:hAnsi="Times New Roman" w:cs="Times New Roman"/>
                <w:i/>
                <w:sz w:val="24"/>
                <w:szCs w:val="24"/>
              </w:rPr>
              <w:t>- сферу деятельности организации (физического лица);</w:t>
            </w:r>
          </w:p>
          <w:p w:rsidR="006E1B77" w:rsidRPr="00D74ED2" w:rsidRDefault="006E1B77" w:rsidP="006E1B77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ED2">
              <w:rPr>
                <w:rFonts w:ascii="Times New Roman" w:hAnsi="Times New Roman" w:cs="Times New Roman"/>
                <w:i/>
                <w:sz w:val="24"/>
                <w:szCs w:val="24"/>
              </w:rPr>
              <w:t>- фамилию, имя, отчество (последнее - при наличии) контактного лица организации;</w:t>
            </w:r>
          </w:p>
          <w:p w:rsidR="006E1B77" w:rsidRPr="00D74ED2" w:rsidRDefault="006E1B77" w:rsidP="006E1B77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ED2">
              <w:rPr>
                <w:rFonts w:ascii="Times New Roman" w:hAnsi="Times New Roman" w:cs="Times New Roman"/>
                <w:i/>
                <w:sz w:val="24"/>
                <w:szCs w:val="24"/>
              </w:rPr>
              <w:t>- номер контактного телефона;</w:t>
            </w:r>
          </w:p>
          <w:p w:rsidR="006E1B77" w:rsidRPr="00D74ED2" w:rsidRDefault="006E1B77" w:rsidP="006E1B77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ED2">
              <w:rPr>
                <w:rFonts w:ascii="Times New Roman" w:hAnsi="Times New Roman" w:cs="Times New Roman"/>
                <w:i/>
                <w:sz w:val="24"/>
                <w:szCs w:val="24"/>
              </w:rPr>
              <w:t>- адрес электронной почты.</w:t>
            </w:r>
          </w:p>
        </w:tc>
      </w:tr>
      <w:tr w:rsidR="006E1B77" w:rsidRPr="00D74ED2" w:rsidTr="006E1B77">
        <w:tc>
          <w:tcPr>
            <w:tcW w:w="5070" w:type="dxa"/>
          </w:tcPr>
          <w:p w:rsidR="006E1B77" w:rsidRPr="00D74ED2" w:rsidRDefault="006E1B77" w:rsidP="00D74ED2">
            <w:pPr>
              <w:pStyle w:val="a5"/>
              <w:numPr>
                <w:ilvl w:val="0"/>
                <w:numId w:val="1"/>
              </w:numPr>
              <w:shd w:val="clear" w:color="auto" w:fill="F5F5F5"/>
              <w:spacing w:before="68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D2">
              <w:rPr>
                <w:rFonts w:ascii="Times New Roman" w:hAnsi="Times New Roman" w:cs="Times New Roman"/>
                <w:sz w:val="24"/>
                <w:szCs w:val="24"/>
              </w:rPr>
              <w:t>Является ли предлагаемое регулирование оптимальным способом решения проблемы?</w:t>
            </w:r>
          </w:p>
        </w:tc>
        <w:tc>
          <w:tcPr>
            <w:tcW w:w="4785" w:type="dxa"/>
          </w:tcPr>
          <w:p w:rsidR="006E1B77" w:rsidRPr="00D74ED2" w:rsidRDefault="006E1B77" w:rsidP="006E1B77">
            <w:pPr>
              <w:adjustRightInd w:val="0"/>
              <w:spacing w:before="120" w:after="120"/>
              <w:ind w:firstLine="7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77" w:rsidRPr="00D74ED2" w:rsidTr="006E1B77">
        <w:tc>
          <w:tcPr>
            <w:tcW w:w="5070" w:type="dxa"/>
          </w:tcPr>
          <w:p w:rsidR="006E1B77" w:rsidRPr="00D74ED2" w:rsidRDefault="007308A0" w:rsidP="006E1B77">
            <w:pPr>
              <w:shd w:val="clear" w:color="auto" w:fill="F5F5F5"/>
              <w:rPr>
                <w:rFonts w:ascii="Times New Roman" w:eastAsia="Times New Roman" w:hAnsi="Times New Roman" w:cs="Times New Roman"/>
                <w:color w:val="3276B1"/>
                <w:sz w:val="24"/>
                <w:szCs w:val="24"/>
              </w:rPr>
            </w:pPr>
            <w:r w:rsidRPr="00D74ED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fldChar w:fldCharType="begin"/>
            </w:r>
            <w:r w:rsidR="006E1B77" w:rsidRPr="00D74ED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instrText xml:space="preserve"> HYPERLINK "http://regulation.gov.ru/projects" \l "495a2e411e3b42ceb78042b6aa410541" </w:instrText>
            </w:r>
            <w:r w:rsidRPr="00D74ED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fldChar w:fldCharType="separate"/>
            </w:r>
          </w:p>
          <w:p w:rsidR="006E1B77" w:rsidRPr="00D74ED2" w:rsidRDefault="006E1B77" w:rsidP="00D74ED2">
            <w:pPr>
              <w:pStyle w:val="a5"/>
              <w:numPr>
                <w:ilvl w:val="0"/>
                <w:numId w:val="1"/>
              </w:numPr>
              <w:shd w:val="clear" w:color="auto" w:fill="F5F5F5"/>
              <w:spacing w:before="68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D2">
              <w:rPr>
                <w:rFonts w:ascii="Times New Roman" w:hAnsi="Times New Roman" w:cs="Times New Roman"/>
                <w:sz w:val="24"/>
                <w:szCs w:val="24"/>
              </w:rPr>
              <w:t>Какие риски и негативные последствия могут возникнуть в случае принятия предлагаемого регулирования?</w:t>
            </w:r>
            <w:r w:rsidR="007308A0" w:rsidRPr="00D74ED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fldChar w:fldCharType="end"/>
            </w:r>
          </w:p>
        </w:tc>
        <w:tc>
          <w:tcPr>
            <w:tcW w:w="4785" w:type="dxa"/>
          </w:tcPr>
          <w:p w:rsidR="006E1B77" w:rsidRPr="00D74ED2" w:rsidRDefault="006E1B77" w:rsidP="006E1B77">
            <w:pPr>
              <w:adjustRightInd w:val="0"/>
              <w:spacing w:before="120" w:after="120"/>
              <w:ind w:firstLine="7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77" w:rsidRPr="00D74ED2" w:rsidTr="006E1B77">
        <w:tc>
          <w:tcPr>
            <w:tcW w:w="5070" w:type="dxa"/>
          </w:tcPr>
          <w:p w:rsidR="006E1B77" w:rsidRPr="00D74ED2" w:rsidRDefault="007308A0" w:rsidP="006E1B77">
            <w:pPr>
              <w:shd w:val="clear" w:color="auto" w:fill="F5F5F5"/>
              <w:rPr>
                <w:rFonts w:ascii="Times New Roman" w:eastAsia="Times New Roman" w:hAnsi="Times New Roman" w:cs="Times New Roman"/>
                <w:color w:val="3276B1"/>
                <w:sz w:val="24"/>
                <w:szCs w:val="24"/>
              </w:rPr>
            </w:pPr>
            <w:r w:rsidRPr="00D74ED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fldChar w:fldCharType="begin"/>
            </w:r>
            <w:r w:rsidR="006E1B77" w:rsidRPr="00D74ED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instrText xml:space="preserve"> HYPERLINK "http://regulation.gov.ru/projects" \l "b8e57593a993438ebaa0540dc4a1aa9b" </w:instrText>
            </w:r>
            <w:r w:rsidRPr="00D74ED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fldChar w:fldCharType="separate"/>
            </w:r>
          </w:p>
          <w:p w:rsidR="006E1B77" w:rsidRPr="00D74ED2" w:rsidRDefault="006E1B77" w:rsidP="00D74ED2">
            <w:pPr>
              <w:pStyle w:val="a5"/>
              <w:numPr>
                <w:ilvl w:val="0"/>
                <w:numId w:val="1"/>
              </w:numPr>
              <w:shd w:val="clear" w:color="auto" w:fill="F5F5F5"/>
              <w:spacing w:before="68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D2">
              <w:rPr>
                <w:rFonts w:ascii="Times New Roman" w:hAnsi="Times New Roman" w:cs="Times New Roman"/>
                <w:sz w:val="24"/>
                <w:szCs w:val="24"/>
              </w:rPr>
              <w:t>Какие выгоды и преимущества могут возникнуть в случае принятия предлагаемого регулирования?</w:t>
            </w:r>
            <w:r w:rsidR="007308A0" w:rsidRPr="00D74ED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fldChar w:fldCharType="end"/>
            </w:r>
          </w:p>
        </w:tc>
        <w:tc>
          <w:tcPr>
            <w:tcW w:w="4785" w:type="dxa"/>
          </w:tcPr>
          <w:p w:rsidR="006E1B77" w:rsidRPr="00D74ED2" w:rsidRDefault="006E1B77" w:rsidP="006E1B77">
            <w:pPr>
              <w:adjustRightInd w:val="0"/>
              <w:spacing w:before="120" w:after="120"/>
              <w:ind w:firstLine="7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77" w:rsidRPr="00D74ED2" w:rsidTr="006E1B77">
        <w:tc>
          <w:tcPr>
            <w:tcW w:w="5070" w:type="dxa"/>
          </w:tcPr>
          <w:p w:rsidR="006E1B77" w:rsidRPr="00D74ED2" w:rsidRDefault="006E1B77" w:rsidP="00D74ED2">
            <w:pPr>
              <w:pStyle w:val="a5"/>
              <w:numPr>
                <w:ilvl w:val="0"/>
                <w:numId w:val="1"/>
              </w:numPr>
              <w:shd w:val="clear" w:color="auto" w:fill="F5F5F5"/>
              <w:spacing w:before="68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74ED2">
              <w:rPr>
                <w:rFonts w:ascii="Times New Roman" w:hAnsi="Times New Roman" w:cs="Times New Roman"/>
                <w:sz w:val="24"/>
                <w:szCs w:val="24"/>
              </w:rPr>
              <w:t>Существуют ли альтернативные (менее затратные и (или) более эффективные) способы решения проблемы?</w:t>
            </w:r>
          </w:p>
        </w:tc>
        <w:tc>
          <w:tcPr>
            <w:tcW w:w="4785" w:type="dxa"/>
          </w:tcPr>
          <w:p w:rsidR="006E1B77" w:rsidRPr="00D74ED2" w:rsidRDefault="006E1B77" w:rsidP="006E1B77">
            <w:pPr>
              <w:adjustRightInd w:val="0"/>
              <w:spacing w:before="120" w:after="120"/>
              <w:ind w:firstLine="7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77" w:rsidRPr="00D74ED2" w:rsidTr="006E1B77">
        <w:tc>
          <w:tcPr>
            <w:tcW w:w="5070" w:type="dxa"/>
          </w:tcPr>
          <w:p w:rsidR="006E1B77" w:rsidRPr="00D74ED2" w:rsidRDefault="006E1B77" w:rsidP="00D74ED2">
            <w:pPr>
              <w:pStyle w:val="a5"/>
              <w:numPr>
                <w:ilvl w:val="0"/>
                <w:numId w:val="1"/>
              </w:numPr>
              <w:adjustRightInd w:val="0"/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ED2">
              <w:rPr>
                <w:rFonts w:ascii="Times New Roman" w:hAnsi="Times New Roman" w:cs="Times New Roman"/>
                <w:sz w:val="24"/>
                <w:szCs w:val="24"/>
              </w:rPr>
              <w:t>Ваше общее мнение о данном проекте нормативного правового акта</w:t>
            </w:r>
          </w:p>
        </w:tc>
        <w:tc>
          <w:tcPr>
            <w:tcW w:w="4785" w:type="dxa"/>
          </w:tcPr>
          <w:p w:rsidR="006E1B77" w:rsidRPr="00D74ED2" w:rsidRDefault="006E1B77" w:rsidP="006E1B77">
            <w:pPr>
              <w:adjustRightInd w:val="0"/>
              <w:spacing w:before="120" w:after="120"/>
              <w:ind w:firstLine="7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B77" w:rsidRPr="00D74ED2" w:rsidRDefault="006E1B77" w:rsidP="006E1B77">
      <w:pPr>
        <w:pStyle w:val="ConsPlusNormal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F7B04" w:rsidRPr="00AF7B04" w:rsidRDefault="00AF7B04" w:rsidP="00AF7B04">
      <w:pPr>
        <w:shd w:val="clear" w:color="auto" w:fill="FFFFFF"/>
        <w:spacing w:before="272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</w:p>
    <w:p w:rsidR="00AF7B04" w:rsidRPr="00AF7B04" w:rsidRDefault="007308A0" w:rsidP="00AF7B04">
      <w:pPr>
        <w:shd w:val="clear" w:color="auto" w:fill="F5F5F5"/>
        <w:spacing w:before="272" w:after="0" w:line="240" w:lineRule="auto"/>
        <w:rPr>
          <w:rFonts w:ascii="Times New Roman" w:eastAsia="Times New Roman" w:hAnsi="Times New Roman" w:cs="Times New Roman"/>
          <w:color w:val="3276B1"/>
          <w:sz w:val="19"/>
          <w:szCs w:val="19"/>
        </w:rPr>
      </w:pPr>
      <w:r w:rsidRPr="00AF7B04">
        <w:rPr>
          <w:rFonts w:ascii="Helvetica" w:eastAsia="Times New Roman" w:hAnsi="Helvetica" w:cs="Helvetica"/>
          <w:color w:val="333333"/>
          <w:sz w:val="19"/>
          <w:szCs w:val="19"/>
        </w:rPr>
        <w:fldChar w:fldCharType="begin"/>
      </w:r>
      <w:r w:rsidR="00AF7B04" w:rsidRPr="00AF7B04">
        <w:rPr>
          <w:rFonts w:ascii="Helvetica" w:eastAsia="Times New Roman" w:hAnsi="Helvetica" w:cs="Helvetica"/>
          <w:color w:val="333333"/>
          <w:sz w:val="19"/>
          <w:szCs w:val="19"/>
        </w:rPr>
        <w:instrText xml:space="preserve"> HYPERLINK "http://regulation.gov.ru/projects" \l "632d9d5cfa2945ee83ce6ffc2c70e82a" </w:instrText>
      </w:r>
      <w:r w:rsidRPr="00AF7B04">
        <w:rPr>
          <w:rFonts w:ascii="Helvetica" w:eastAsia="Times New Roman" w:hAnsi="Helvetica" w:cs="Helvetica"/>
          <w:color w:val="333333"/>
          <w:sz w:val="19"/>
          <w:szCs w:val="19"/>
        </w:rPr>
        <w:fldChar w:fldCharType="separate"/>
      </w:r>
    </w:p>
    <w:p w:rsidR="00AF7B04" w:rsidRPr="00AF7B04" w:rsidRDefault="007308A0" w:rsidP="00AF7B04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F7B04">
        <w:rPr>
          <w:rFonts w:ascii="Helvetica" w:eastAsia="Times New Roman" w:hAnsi="Helvetica" w:cs="Helvetica"/>
          <w:color w:val="333333"/>
          <w:sz w:val="19"/>
          <w:szCs w:val="19"/>
        </w:rPr>
        <w:fldChar w:fldCharType="end"/>
      </w:r>
    </w:p>
    <w:p w:rsidR="00AF7B04" w:rsidRPr="00AF7B04" w:rsidRDefault="00AF7B04" w:rsidP="00AF7B04">
      <w:pPr>
        <w:shd w:val="clear" w:color="auto" w:fill="F5F5F5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F7B04">
        <w:rPr>
          <w:rFonts w:ascii="Helvetica" w:eastAsia="Times New Roman" w:hAnsi="Helvetica" w:cs="Helvetica"/>
          <w:b/>
          <w:bCs/>
          <w:color w:val="F5F5F5"/>
          <w:sz w:val="16"/>
        </w:rPr>
        <w:t>0</w:t>
      </w:r>
    </w:p>
    <w:p w:rsidR="00AF7B04" w:rsidRPr="00AF7B04" w:rsidRDefault="00AF7B04" w:rsidP="00AF7B04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AF7B04" w:rsidRPr="00AF7B04" w:rsidRDefault="00AF7B04" w:rsidP="00AF7B04">
      <w:pPr>
        <w:shd w:val="clear" w:color="auto" w:fill="F5F5F5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F7B04">
        <w:rPr>
          <w:rFonts w:ascii="Helvetica" w:eastAsia="Times New Roman" w:hAnsi="Helvetica" w:cs="Helvetica"/>
          <w:b/>
          <w:bCs/>
          <w:color w:val="F5F5F5"/>
          <w:sz w:val="16"/>
        </w:rPr>
        <w:t>0</w:t>
      </w:r>
    </w:p>
    <w:p w:rsidR="00AF7B04" w:rsidRPr="00AF7B04" w:rsidRDefault="00AF7B04" w:rsidP="00AF7B04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AF7B04" w:rsidRPr="00AF7B04" w:rsidRDefault="00AF7B04" w:rsidP="00AF7B04">
      <w:pPr>
        <w:shd w:val="clear" w:color="auto" w:fill="F5F5F5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F7B04">
        <w:rPr>
          <w:rFonts w:ascii="Helvetica" w:eastAsia="Times New Roman" w:hAnsi="Helvetica" w:cs="Helvetica"/>
          <w:b/>
          <w:bCs/>
          <w:color w:val="F5F5F5"/>
          <w:sz w:val="16"/>
        </w:rPr>
        <w:t>0</w:t>
      </w:r>
    </w:p>
    <w:p w:rsidR="00AF7B04" w:rsidRPr="00AF7B04" w:rsidRDefault="007308A0" w:rsidP="00AF7B0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276B1"/>
          <w:sz w:val="24"/>
          <w:szCs w:val="24"/>
        </w:rPr>
      </w:pPr>
      <w:r w:rsidRPr="00AF7B04">
        <w:rPr>
          <w:rFonts w:ascii="Helvetica" w:eastAsia="Times New Roman" w:hAnsi="Helvetica" w:cs="Helvetica"/>
          <w:color w:val="333333"/>
          <w:sz w:val="19"/>
          <w:szCs w:val="19"/>
        </w:rPr>
        <w:fldChar w:fldCharType="begin"/>
      </w:r>
      <w:r w:rsidR="00AF7B04" w:rsidRPr="00AF7B04">
        <w:rPr>
          <w:rFonts w:ascii="Helvetica" w:eastAsia="Times New Roman" w:hAnsi="Helvetica" w:cs="Helvetica"/>
          <w:color w:val="333333"/>
          <w:sz w:val="19"/>
          <w:szCs w:val="19"/>
        </w:rPr>
        <w:instrText xml:space="preserve"> HYPERLINK "http://regulation.gov.ru/projects" \l "61b840cd335440249328554a6c3b12e3" </w:instrText>
      </w:r>
      <w:r w:rsidRPr="00AF7B04">
        <w:rPr>
          <w:rFonts w:ascii="Helvetica" w:eastAsia="Times New Roman" w:hAnsi="Helvetica" w:cs="Helvetica"/>
          <w:color w:val="333333"/>
          <w:sz w:val="19"/>
          <w:szCs w:val="19"/>
        </w:rPr>
        <w:fldChar w:fldCharType="separate"/>
      </w:r>
    </w:p>
    <w:p w:rsidR="00AF7B04" w:rsidRPr="00AF7B04" w:rsidRDefault="007308A0" w:rsidP="00AF7B04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F7B04">
        <w:rPr>
          <w:rFonts w:ascii="Helvetica" w:eastAsia="Times New Roman" w:hAnsi="Helvetica" w:cs="Helvetica"/>
          <w:color w:val="333333"/>
          <w:sz w:val="19"/>
          <w:szCs w:val="19"/>
        </w:rPr>
        <w:fldChar w:fldCharType="end"/>
      </w:r>
    </w:p>
    <w:p w:rsidR="00AF7B04" w:rsidRPr="00AF7B04" w:rsidRDefault="00AF7B04" w:rsidP="00AF7B04">
      <w:pPr>
        <w:shd w:val="clear" w:color="auto" w:fill="F5F5F5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F7B04">
        <w:rPr>
          <w:rFonts w:ascii="Helvetica" w:eastAsia="Times New Roman" w:hAnsi="Helvetica" w:cs="Helvetica"/>
          <w:b/>
          <w:bCs/>
          <w:color w:val="F5F5F5"/>
          <w:sz w:val="16"/>
        </w:rPr>
        <w:t>0</w:t>
      </w:r>
    </w:p>
    <w:p w:rsidR="006E1B77" w:rsidRDefault="006E1B77"/>
    <w:sectPr w:rsidR="006E1B77" w:rsidSect="0093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3995"/>
    <w:multiLevelType w:val="hybridMultilevel"/>
    <w:tmpl w:val="32E4E6BE"/>
    <w:lvl w:ilvl="0" w:tplc="F104EB22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04"/>
    <w:rsid w:val="00313396"/>
    <w:rsid w:val="006E1B77"/>
    <w:rsid w:val="007308A0"/>
    <w:rsid w:val="00936F5F"/>
    <w:rsid w:val="00AC4884"/>
    <w:rsid w:val="00AF7B04"/>
    <w:rsid w:val="00B53F7A"/>
    <w:rsid w:val="00D27513"/>
    <w:rsid w:val="00D74ED2"/>
    <w:rsid w:val="00DC7F10"/>
    <w:rsid w:val="00D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F7B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F7B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7B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7B04"/>
  </w:style>
  <w:style w:type="character" w:customStyle="1" w:styleId="badge">
    <w:name w:val="badge"/>
    <w:basedOn w:val="a0"/>
    <w:rsid w:val="00AF7B04"/>
  </w:style>
  <w:style w:type="paragraph" w:customStyle="1" w:styleId="ConsPlusNormal">
    <w:name w:val="ConsPlusNormal"/>
    <w:rsid w:val="006E1B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6E1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E1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F7B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F7B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7B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7B04"/>
  </w:style>
  <w:style w:type="character" w:customStyle="1" w:styleId="badge">
    <w:name w:val="badge"/>
    <w:basedOn w:val="a0"/>
    <w:rsid w:val="00AF7B04"/>
  </w:style>
  <w:style w:type="paragraph" w:customStyle="1" w:styleId="ConsPlusNormal">
    <w:name w:val="ConsPlusNormal"/>
    <w:rsid w:val="006E1B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6E1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E1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3724">
          <w:blockQuote w:val="1"/>
          <w:marLeft w:val="0"/>
          <w:marRight w:val="0"/>
          <w:marTop w:val="0"/>
          <w:marBottom w:val="272"/>
          <w:divBdr>
            <w:top w:val="none" w:sz="0" w:space="7" w:color="FFDF00"/>
            <w:left w:val="single" w:sz="24" w:space="14" w:color="FFDF00"/>
            <w:bottom w:val="none" w:sz="0" w:space="7" w:color="FFDF00"/>
            <w:right w:val="none" w:sz="0" w:space="14" w:color="FFDF00"/>
          </w:divBdr>
        </w:div>
        <w:div w:id="18033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6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42595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DDDDDD"/>
                                <w:left w:val="none" w:sz="0" w:space="10" w:color="DDDDDD"/>
                                <w:bottom w:val="none" w:sz="0" w:space="7" w:color="DDDDDD"/>
                                <w:right w:val="none" w:sz="0" w:space="10" w:color="DDDDDD"/>
                              </w:divBdr>
                              <w:divsChild>
                                <w:div w:id="153181139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03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331757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40727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DDDDDD"/>
                                <w:left w:val="none" w:sz="0" w:space="10" w:color="DDDDDD"/>
                                <w:bottom w:val="none" w:sz="0" w:space="7" w:color="DDDDDD"/>
                                <w:right w:val="none" w:sz="0" w:space="10" w:color="DDDDDD"/>
                              </w:divBdr>
                              <w:divsChild>
                                <w:div w:id="232740891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9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382231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56406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DDDDDD"/>
                                <w:left w:val="none" w:sz="0" w:space="10" w:color="DDDDDD"/>
                                <w:bottom w:val="none" w:sz="0" w:space="7" w:color="DDDDDD"/>
                                <w:right w:val="none" w:sz="0" w:space="10" w:color="DDDDDD"/>
                              </w:divBdr>
                              <w:divsChild>
                                <w:div w:id="316492572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7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9618007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6110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DDDDDD"/>
                                <w:left w:val="none" w:sz="0" w:space="10" w:color="DDDDDD"/>
                                <w:bottom w:val="none" w:sz="0" w:space="7" w:color="DDDDDD"/>
                                <w:right w:val="none" w:sz="0" w:space="10" w:color="DDDDDD"/>
                              </w:divBdr>
                              <w:divsChild>
                                <w:div w:id="1534264200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85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5864960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8894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DDDDDD"/>
                                <w:left w:val="none" w:sz="0" w:space="10" w:color="DDDDDD"/>
                                <w:bottom w:val="none" w:sz="0" w:space="7" w:color="DDDDDD"/>
                                <w:right w:val="none" w:sz="0" w:space="10" w:color="DDDDDD"/>
                              </w:divBdr>
                              <w:divsChild>
                                <w:div w:id="1944417347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VoronovSA</dc:creator>
  <cp:lastModifiedBy>Чудина Татьяна Николаевна</cp:lastModifiedBy>
  <cp:revision>2</cp:revision>
  <dcterms:created xsi:type="dcterms:W3CDTF">2017-02-07T07:10:00Z</dcterms:created>
  <dcterms:modified xsi:type="dcterms:W3CDTF">2017-02-07T07:10:00Z</dcterms:modified>
</cp:coreProperties>
</file>