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72" w:rsidRDefault="00D666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6672" w:rsidRDefault="00D66672">
      <w:pPr>
        <w:pStyle w:val="ConsPlusNormal"/>
        <w:jc w:val="both"/>
        <w:outlineLvl w:val="0"/>
      </w:pPr>
    </w:p>
    <w:p w:rsidR="00D66672" w:rsidRDefault="00D66672">
      <w:pPr>
        <w:pStyle w:val="ConsPlusTitle"/>
        <w:jc w:val="center"/>
        <w:outlineLvl w:val="0"/>
      </w:pPr>
      <w:r>
        <w:t>ПРАВИТЕЛЬСТВО САРАТОВСКОЙ ОБЛАСТИ</w:t>
      </w:r>
    </w:p>
    <w:p w:rsidR="00D66672" w:rsidRDefault="00D66672">
      <w:pPr>
        <w:pStyle w:val="ConsPlusTitle"/>
        <w:jc w:val="center"/>
      </w:pPr>
    </w:p>
    <w:p w:rsidR="00D66672" w:rsidRDefault="00D66672">
      <w:pPr>
        <w:pStyle w:val="ConsPlusTitle"/>
        <w:jc w:val="center"/>
      </w:pPr>
      <w:r>
        <w:t>ПОСТАНОВЛЕНИЕ</w:t>
      </w:r>
    </w:p>
    <w:p w:rsidR="00D66672" w:rsidRDefault="00D66672">
      <w:pPr>
        <w:pStyle w:val="ConsPlusTitle"/>
        <w:jc w:val="center"/>
      </w:pPr>
      <w:r>
        <w:t>от 18 июня 2008 г. N 257-П</w:t>
      </w:r>
    </w:p>
    <w:p w:rsidR="00D66672" w:rsidRDefault="00D66672">
      <w:pPr>
        <w:pStyle w:val="ConsPlusTitle"/>
        <w:jc w:val="center"/>
      </w:pPr>
    </w:p>
    <w:p w:rsidR="00D66672" w:rsidRDefault="00D66672">
      <w:pPr>
        <w:pStyle w:val="ConsPlusTitle"/>
        <w:jc w:val="center"/>
      </w:pPr>
      <w:r>
        <w:t>О КОЛЛЕГИИ МИНИСТЕРСТВА МОЛОДЕЖНОЙ ПОЛИТИКИ</w:t>
      </w:r>
    </w:p>
    <w:p w:rsidR="00D66672" w:rsidRDefault="00D66672">
      <w:pPr>
        <w:pStyle w:val="ConsPlusTitle"/>
        <w:jc w:val="center"/>
      </w:pPr>
      <w:r>
        <w:t>И СПОРТА САРАТОВСКОЙ ОБЛАСТИ</w:t>
      </w:r>
    </w:p>
    <w:p w:rsidR="00D66672" w:rsidRDefault="00D66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672" w:rsidRDefault="00D66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672" w:rsidRDefault="00D66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D66672" w:rsidRDefault="00D66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08.05.2009 </w:t>
            </w:r>
            <w:hyperlink r:id="rId6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02.11.2011 </w:t>
            </w:r>
            <w:hyperlink r:id="rId7" w:history="1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 xml:space="preserve">, от 29.02.2012 </w:t>
            </w:r>
            <w:hyperlink r:id="rId8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D66672" w:rsidRDefault="00D66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16.08.2012 </w:t>
            </w:r>
            <w:hyperlink r:id="rId9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25.12.2012 </w:t>
            </w:r>
            <w:hyperlink r:id="rId10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 xml:space="preserve">, от 25.07.2013 </w:t>
            </w:r>
            <w:hyperlink r:id="rId11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D66672" w:rsidRDefault="00D66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2" w:history="1">
              <w:r>
                <w:rPr>
                  <w:color w:val="0000FF"/>
                </w:rPr>
                <w:t>N 702-П</w:t>
              </w:r>
            </w:hyperlink>
            <w:r>
              <w:rPr>
                <w:color w:val="392C69"/>
              </w:rPr>
              <w:t xml:space="preserve">, от 30.09.2015 </w:t>
            </w:r>
            <w:hyperlink r:id="rId13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727-П</w:t>
              </w:r>
            </w:hyperlink>
            <w:r>
              <w:rPr>
                <w:color w:val="392C69"/>
              </w:rPr>
              <w:t>,</w:t>
            </w:r>
          </w:p>
          <w:p w:rsidR="00D66672" w:rsidRDefault="00D66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15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6" w:history="1">
              <w:r>
                <w:rPr>
                  <w:color w:val="0000FF"/>
                </w:rPr>
                <w:t>N 668-П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ind w:firstLine="540"/>
        <w:jc w:val="both"/>
      </w:pPr>
      <w:r>
        <w:t xml:space="preserve">На основании </w:t>
      </w:r>
      <w:hyperlink r:id="rId17" w:history="1">
        <w:r>
          <w:rPr>
            <w:color w:val="0000FF"/>
          </w:rPr>
          <w:t>Устава</w:t>
        </w:r>
      </w:hyperlink>
      <w:r>
        <w:t xml:space="preserve"> (Основного Закона) </w:t>
      </w:r>
      <w:proofErr w:type="gramStart"/>
      <w:r>
        <w:t>Саратовской</w:t>
      </w:r>
      <w:proofErr w:type="gramEnd"/>
      <w:r>
        <w:t xml:space="preserve"> области Правительство области постановляет: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 xml:space="preserve">1. Создать коллегию министерства молодежной политики и спорта Саратовской области в </w:t>
      </w:r>
      <w:hyperlink w:anchor="P36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D66672" w:rsidRDefault="00D66672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09.02.2018 N 65-П)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7" w:history="1">
        <w:r>
          <w:rPr>
            <w:color w:val="0000FF"/>
          </w:rPr>
          <w:t>Положение</w:t>
        </w:r>
      </w:hyperlink>
      <w:r>
        <w:t xml:space="preserve"> о коллегии министерства молодежной политики и спорта Саратовской области согласно приложению N 2.</w:t>
      </w:r>
    </w:p>
    <w:p w:rsidR="00D66672" w:rsidRDefault="00D66672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09.02.2018 N 65-П)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9 ноября 2005 г. N 383-П "О коллегии министерства по физической культуре, спорту и туризму Саратовской области".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right"/>
      </w:pPr>
      <w:r>
        <w:t>Вице-губернатор - первый заместитель</w:t>
      </w:r>
    </w:p>
    <w:p w:rsidR="00D66672" w:rsidRDefault="00D66672">
      <w:pPr>
        <w:pStyle w:val="ConsPlusNormal"/>
        <w:jc w:val="right"/>
      </w:pPr>
      <w:r>
        <w:t xml:space="preserve">Председателя Правительства </w:t>
      </w:r>
      <w:proofErr w:type="gramStart"/>
      <w:r>
        <w:t>Саратовской</w:t>
      </w:r>
      <w:proofErr w:type="gramEnd"/>
      <w:r>
        <w:t xml:space="preserve"> области</w:t>
      </w:r>
    </w:p>
    <w:p w:rsidR="00D66672" w:rsidRDefault="00D66672">
      <w:pPr>
        <w:pStyle w:val="ConsPlusNormal"/>
        <w:jc w:val="right"/>
      </w:pPr>
      <w:r>
        <w:t>А.Г.БАБИЧЕВ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right"/>
        <w:outlineLvl w:val="0"/>
      </w:pPr>
      <w:r>
        <w:t>Приложение N 1</w:t>
      </w:r>
    </w:p>
    <w:p w:rsidR="00D66672" w:rsidRDefault="00D66672">
      <w:pPr>
        <w:pStyle w:val="ConsPlusNormal"/>
        <w:jc w:val="right"/>
      </w:pPr>
      <w:r>
        <w:t>к постановлению</w:t>
      </w:r>
    </w:p>
    <w:p w:rsidR="00D66672" w:rsidRDefault="00D66672">
      <w:pPr>
        <w:pStyle w:val="ConsPlusNormal"/>
        <w:jc w:val="right"/>
      </w:pPr>
      <w:r>
        <w:t xml:space="preserve">Правительства </w:t>
      </w:r>
      <w:proofErr w:type="gramStart"/>
      <w:r>
        <w:t>Саратовской</w:t>
      </w:r>
      <w:proofErr w:type="gramEnd"/>
      <w:r>
        <w:t xml:space="preserve"> области</w:t>
      </w:r>
    </w:p>
    <w:p w:rsidR="00D66672" w:rsidRDefault="00D66672">
      <w:pPr>
        <w:pStyle w:val="ConsPlusNormal"/>
        <w:jc w:val="right"/>
      </w:pPr>
      <w:r>
        <w:t>от 18 июня 2008 г. N 257-П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Title"/>
        <w:jc w:val="center"/>
      </w:pPr>
      <w:bookmarkStart w:id="0" w:name="P36"/>
      <w:bookmarkEnd w:id="0"/>
      <w:r>
        <w:t>СОСТАВ</w:t>
      </w:r>
    </w:p>
    <w:p w:rsidR="00D66672" w:rsidRDefault="00D66672">
      <w:pPr>
        <w:pStyle w:val="ConsPlusTitle"/>
        <w:jc w:val="center"/>
      </w:pPr>
      <w:r>
        <w:t>КОЛЛЕГИИ МИНИСТЕРСТВА МОЛОДЕЖНОЙ ПОЛИТИКИ И СПОРТА</w:t>
      </w:r>
    </w:p>
    <w:p w:rsidR="00D66672" w:rsidRDefault="00D66672">
      <w:pPr>
        <w:pStyle w:val="ConsPlusTitle"/>
        <w:jc w:val="center"/>
      </w:pPr>
      <w:r>
        <w:t>САРАТОВСКОЙ ОБЛАСТИ</w:t>
      </w:r>
    </w:p>
    <w:p w:rsidR="00D66672" w:rsidRDefault="00D66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672" w:rsidRDefault="00D66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672" w:rsidRDefault="00D66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Саратовской области</w:t>
            </w:r>
            <w:proofErr w:type="gramEnd"/>
          </w:p>
          <w:p w:rsidR="00D66672" w:rsidRDefault="00D66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21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22" w:history="1">
              <w:r>
                <w:rPr>
                  <w:color w:val="0000FF"/>
                </w:rPr>
                <w:t>N 668-П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672" w:rsidRDefault="00D6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Абросимов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министр молодежной политики и спорта области, председатель коллегии;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Цветкова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начальник отдела организационной и кадровой работы министерства молодежной политики и спорта области, секретарь коллегии.</w:t>
            </w:r>
          </w:p>
        </w:tc>
      </w:tr>
      <w:tr w:rsidR="00D666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ind w:firstLine="709"/>
              <w:jc w:val="both"/>
            </w:pPr>
            <w:r>
              <w:t>Члены коллегии: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Абрашин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первый заместитель министра молодежной политики и спорта области;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Беловицкая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заместитель министра молодежной политики и спорта области - начальник управления по молодежной политике;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Болотов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командир Саратовского регионального отделения Молодежной общероссийской общественной организации "Российские Студенческие Отряды"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Бондаренко Д.Г.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генеральный директор государственного унитарного предприятия Саратовской области "Региональный центр спортивной подготовки";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Борисовская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 xml:space="preserve">директор государственного бюджетного учреждения дополнительного образования </w:t>
            </w:r>
            <w:proofErr w:type="gramStart"/>
            <w:r>
              <w:t>Саратовской</w:t>
            </w:r>
            <w:proofErr w:type="gramEnd"/>
            <w:r>
              <w:t xml:space="preserve"> области "Областная комплексная детско-юношеская спортивно-адаптивная школа "Реабилитация и Физкультура";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Бранова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главный врач государственного учреждения здравоохранения "Областной врачебно-физкультурный диспансер";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Ванина Т.Е.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заместитель главы администрации Энгельсского муниципального района по социальной сфере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Горбатов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председатель Саратовского областного общественного движения "Культурно-спортивный центр "СПАРТ"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Головченко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проректор по молодежной политике и воспитательной работе федерального государственного бюджетного образовательного учреждения высшего образования "Саратовский национально-исследовательский государственный университет имени Н.Г. Чернышевского"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Гречушкина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заместитель Председателя Правительства области;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Далидёнок Ю.О.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 xml:space="preserve">председатель Молодежного Правительства </w:t>
            </w:r>
            <w:proofErr w:type="gramStart"/>
            <w:r>
              <w:t>Саратовской</w:t>
            </w:r>
            <w:proofErr w:type="gramEnd"/>
            <w:r>
              <w:t xml:space="preserve"> области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Кузнецова Т.И.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 xml:space="preserve">проректор по </w:t>
            </w:r>
            <w:proofErr w:type="gramStart"/>
            <w:r>
              <w:t>воспитательной</w:t>
            </w:r>
            <w:proofErr w:type="gramEnd"/>
            <w:r>
              <w:t xml:space="preserve"> работе федерального государственного бюджетного образовательного учреждения высшего образования "Саратовская государственная юридическая академия"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lastRenderedPageBreak/>
              <w:t>Леонтьева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заместитель главы администрации муниципального образования "Город Саратов" по социальной сфере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Малявко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председатель комиссии по спорту, физической культуре, туризму, молодежной политике и патриотическому воспитанию Общественной палаты Саратовской области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Попова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 xml:space="preserve">проректор по </w:t>
            </w:r>
            <w:proofErr w:type="gramStart"/>
            <w:r>
              <w:t>воспитательной</w:t>
            </w:r>
            <w:proofErr w:type="gramEnd"/>
            <w:r>
              <w:t xml:space="preserve"> и социальной работе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Н.И. Вавилова"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Пьяных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председатель комитета Саратовской областной Думы по спорту, туризму и делам молодежи (по согласованию);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Потапов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директор государственного автономного учреждения Саратовской области "Спортивная школа олимпийского резерва по футболу "Сокол";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Сисикин Ю.Ф.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 xml:space="preserve">заместитель директора по </w:t>
            </w:r>
            <w:proofErr w:type="gramStart"/>
            <w:r>
              <w:t>спортивной</w:t>
            </w:r>
            <w:proofErr w:type="gramEnd"/>
            <w:r>
              <w:t xml:space="preserve"> работе государственного бюджетного учреждения Саратовской области "Спортивная школа олимпийского резерва по фехтованию им. Г.И. Шварца";</w:t>
            </w:r>
          </w:p>
        </w:tc>
      </w:tr>
      <w:tr w:rsidR="00D6667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</w:pPr>
            <w:r>
              <w:t>Щукин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66672" w:rsidRDefault="00D66672">
            <w:pPr>
              <w:pStyle w:val="ConsPlusNormal"/>
              <w:jc w:val="both"/>
            </w:pPr>
            <w:r>
              <w:t>председатель регионального отделения ДОСААФ России Саратовской области (по согласованию).</w:t>
            </w:r>
          </w:p>
        </w:tc>
      </w:tr>
    </w:tbl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right"/>
        <w:outlineLvl w:val="0"/>
      </w:pPr>
      <w:r>
        <w:t>Приложение N 2</w:t>
      </w:r>
    </w:p>
    <w:p w:rsidR="00D66672" w:rsidRDefault="00D66672">
      <w:pPr>
        <w:pStyle w:val="ConsPlusNormal"/>
        <w:jc w:val="right"/>
      </w:pPr>
      <w:r>
        <w:t>к постановлению</w:t>
      </w:r>
    </w:p>
    <w:p w:rsidR="00D66672" w:rsidRDefault="00D66672">
      <w:pPr>
        <w:pStyle w:val="ConsPlusNormal"/>
        <w:jc w:val="right"/>
      </w:pPr>
      <w:r>
        <w:t xml:space="preserve">Правительства </w:t>
      </w:r>
      <w:proofErr w:type="gramStart"/>
      <w:r>
        <w:t>Саратовской</w:t>
      </w:r>
      <w:proofErr w:type="gramEnd"/>
      <w:r>
        <w:t xml:space="preserve"> области</w:t>
      </w:r>
    </w:p>
    <w:p w:rsidR="00D66672" w:rsidRDefault="00D66672">
      <w:pPr>
        <w:pStyle w:val="ConsPlusNormal"/>
        <w:jc w:val="right"/>
      </w:pPr>
      <w:r>
        <w:t>от 18 июня 2008 г. N 257-П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Title"/>
        <w:jc w:val="center"/>
      </w:pPr>
      <w:bookmarkStart w:id="1" w:name="P117"/>
      <w:bookmarkEnd w:id="1"/>
      <w:r>
        <w:t>ПОЛОЖЕНИЕ</w:t>
      </w:r>
    </w:p>
    <w:p w:rsidR="00D66672" w:rsidRDefault="00D66672">
      <w:pPr>
        <w:pStyle w:val="ConsPlusTitle"/>
        <w:jc w:val="center"/>
      </w:pPr>
      <w:r>
        <w:t>О КОЛЛЕГИИ МИНИСТЕРСТВА МОЛОДЕЖНОЙ ПОЛИТИКИ И СПОРТА</w:t>
      </w:r>
    </w:p>
    <w:p w:rsidR="00D66672" w:rsidRDefault="00D66672">
      <w:pPr>
        <w:pStyle w:val="ConsPlusTitle"/>
        <w:jc w:val="center"/>
      </w:pPr>
      <w:r>
        <w:t>САРАТОВСКОЙ ОБЛАСТИ</w:t>
      </w:r>
    </w:p>
    <w:p w:rsidR="00D66672" w:rsidRDefault="00D66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672" w:rsidRDefault="00D66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672" w:rsidRDefault="00D66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D66672" w:rsidRDefault="00D66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02.11.2011 </w:t>
            </w:r>
            <w:hyperlink r:id="rId23" w:history="1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 xml:space="preserve">, от 16.08.2012 </w:t>
            </w:r>
            <w:hyperlink r:id="rId24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09.02.2018 </w:t>
            </w:r>
            <w:hyperlink r:id="rId25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672" w:rsidRDefault="00D66672">
      <w:pPr>
        <w:pStyle w:val="ConsPlusNormal"/>
        <w:jc w:val="both"/>
      </w:pPr>
    </w:p>
    <w:p w:rsidR="00D66672" w:rsidRDefault="00D66672">
      <w:pPr>
        <w:pStyle w:val="ConsPlusTitle"/>
        <w:jc w:val="center"/>
        <w:outlineLvl w:val="1"/>
      </w:pPr>
      <w:r>
        <w:t>I. Общие положения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ind w:firstLine="540"/>
        <w:jc w:val="both"/>
      </w:pPr>
      <w:r>
        <w:t xml:space="preserve">1. Коллегия министерства молодежной политики и спорта Саратовской области (далее - коллегия) </w:t>
      </w:r>
      <w:proofErr w:type="gramStart"/>
      <w:r>
        <w:t>является совещательным органом и действует</w:t>
      </w:r>
      <w:proofErr w:type="gramEnd"/>
      <w:r>
        <w:t xml:space="preserve"> на основании настоящего Положения.</w:t>
      </w:r>
    </w:p>
    <w:p w:rsidR="00D66672" w:rsidRDefault="00D66672">
      <w:pPr>
        <w:pStyle w:val="ConsPlusNormal"/>
        <w:jc w:val="both"/>
      </w:pPr>
      <w:r>
        <w:t xml:space="preserve">(в ред. постановлений Правительства </w:t>
      </w:r>
      <w:proofErr w:type="gramStart"/>
      <w:r>
        <w:t>Саратовской</w:t>
      </w:r>
      <w:proofErr w:type="gramEnd"/>
      <w:r>
        <w:t xml:space="preserve"> области от 02.11.2011 </w:t>
      </w:r>
      <w:hyperlink r:id="rId26" w:history="1">
        <w:r>
          <w:rPr>
            <w:color w:val="0000FF"/>
          </w:rPr>
          <w:t>N 608-П</w:t>
        </w:r>
      </w:hyperlink>
      <w:r>
        <w:t xml:space="preserve">, от 16.08.2012 </w:t>
      </w:r>
      <w:hyperlink r:id="rId27" w:history="1">
        <w:r>
          <w:rPr>
            <w:color w:val="0000FF"/>
          </w:rPr>
          <w:t>N 492-П</w:t>
        </w:r>
      </w:hyperlink>
      <w:r>
        <w:t xml:space="preserve">, от 09.02.2018 </w:t>
      </w:r>
      <w:hyperlink r:id="rId28" w:history="1">
        <w:r>
          <w:rPr>
            <w:color w:val="0000FF"/>
          </w:rPr>
          <w:t>N 65-П</w:t>
        </w:r>
      </w:hyperlink>
      <w:r>
        <w:t>)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 xml:space="preserve">2. В своей деятельности коллегия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области, органов государственной власти </w:t>
      </w:r>
      <w:r>
        <w:lastRenderedPageBreak/>
        <w:t>области, а также настоящим Положением.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3. Положение и персональный состав коллегии утверждаются Правительством области.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4. В состав коллегии входят: министр, заместители министра и другие работники министерства молодежной политики и спорта области, иных органов исполнительной власти области, а также (по согласованию) представители других органов государственной власти, организаций, общественных объединений, связанных с деятельностью в сфере молодежной политики, спорта и физической культуры.</w:t>
      </w:r>
    </w:p>
    <w:p w:rsidR="00D66672" w:rsidRDefault="00D66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09.02.2018 N 65-П)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Title"/>
        <w:jc w:val="center"/>
        <w:outlineLvl w:val="1"/>
      </w:pPr>
      <w:r>
        <w:t>II. Задачи коллегии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ind w:firstLine="540"/>
        <w:jc w:val="both"/>
      </w:pPr>
      <w:r>
        <w:t>5. Задачи коллегии: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обеспечение взаимодействия министерства молодежной политики и спорта области, органов местного самоуправления области, организаций в сфере молодежной политики, спорта и физической культуры;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анализ работы органов местного самоуправления, организаций в сфере молодежной политики и спорта, разработка рекомендаций по оптимизации их деятельности в указанной сфере;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разработка рекомендаций по улучшению нормативно-правовой базы функционирования системы молодежной политики, спорта и физической культуры в области;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обсуждение хода выполнения федеральных целевых программ, государственных программ Российской Федерации, государственных программ области в сфере молодежной политики, спорта и физической культуры;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 xml:space="preserve">разработка стратегии молодежной политики и спорта </w:t>
      </w:r>
      <w:proofErr w:type="gramStart"/>
      <w:r>
        <w:t>в</w:t>
      </w:r>
      <w:proofErr w:type="gramEnd"/>
      <w:r>
        <w:t xml:space="preserve"> Саратовской области.</w:t>
      </w:r>
    </w:p>
    <w:p w:rsidR="00D66672" w:rsidRDefault="00D66672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09.02.2018 N 65-П)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Title"/>
        <w:jc w:val="center"/>
        <w:outlineLvl w:val="1"/>
      </w:pPr>
      <w:r>
        <w:t>III. Организация работы коллегии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ind w:firstLine="540"/>
        <w:jc w:val="both"/>
      </w:pPr>
      <w:r>
        <w:t>6. Основной формой деятельности коллегии является заседание.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Заседание коллегии ведет председатель коллегии, а в его отсутствие - заместитель председателя коллегии. В отдельных случаях председатель коллегии вправе поручить вести заседание коллегии одному из ее членов.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 xml:space="preserve">7. Заседания коллегии проводятся в соответствии с планом работы, утверждаемым председателем коллегии. Повестка дня заседания коллегии, а также необходимые материалы рассылаются членам коллегии не </w:t>
      </w:r>
      <w:proofErr w:type="gramStart"/>
      <w:r>
        <w:t>позднее</w:t>
      </w:r>
      <w:proofErr w:type="gramEnd"/>
      <w:r>
        <w:t xml:space="preserve"> чем за 2 дня до очередного заседания коллегии.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8. Члены коллегии обязаны лично участвовать в ее заседании.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О невозможности присутствия на заседании член коллегии за 2 дня информирует секретаря коллегии или заместителя председателя коллегии. В случае если член коллегии не может участвовать в заседании, он вправе представить свое мнение по обсуждаемым вопросам в письменном виде, а в исключительных случаях вправе делегировать свои полномочия представителю.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 xml:space="preserve">9. По решению председателя коллегии на заседание коллегии могут быть приглашены представители государственных органов, органов местного самоуправления, общественных объединений, ассоциаций, союзов, физкультурно-спортивных организаций, средств массовой </w:t>
      </w:r>
      <w:r>
        <w:lastRenderedPageBreak/>
        <w:t>информации.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 xml:space="preserve">10. Заседание коллегии считается правомочным, если на нем присутствует более половины состава коллегии. Решение коллегии </w:t>
      </w:r>
      <w:proofErr w:type="gramStart"/>
      <w:r>
        <w:t>принимается большинством голосов присутствующих на заседании членов коллегии и оформляется</w:t>
      </w:r>
      <w:proofErr w:type="gramEnd"/>
      <w:r>
        <w:t xml:space="preserve"> протоколом, который подписывает председательствующий на заседании. При равенстве голосов голос председателя коллегии является решающим.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11. Члены коллегии имеют право в случае несогласия с принятым решением коллегии изложить письменно свое мнение, которое подлежит обязательному приобщению к протоколу заседания коллегии.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12. Решение коллегии носит рекомендательный характер.</w:t>
      </w:r>
    </w:p>
    <w:p w:rsidR="00D66672" w:rsidRDefault="00D66672">
      <w:pPr>
        <w:pStyle w:val="ConsPlusNormal"/>
        <w:spacing w:before="220"/>
        <w:ind w:firstLine="540"/>
        <w:jc w:val="both"/>
      </w:pPr>
      <w:r>
        <w:t>13. Для предварительной подготовки вопросов, вносимых в повестку дня заседания коллегии, по решению коллегии могут быть созданы рабочие группы.</w:t>
      </w: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jc w:val="both"/>
      </w:pPr>
    </w:p>
    <w:p w:rsidR="00D66672" w:rsidRDefault="00D66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1A7" w:rsidRDefault="009871A7">
      <w:bookmarkStart w:id="2" w:name="_GoBack"/>
      <w:bookmarkEnd w:id="2"/>
    </w:p>
    <w:sectPr w:rsidR="009871A7" w:rsidSect="0063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72"/>
    <w:rsid w:val="009871A7"/>
    <w:rsid w:val="00BF7186"/>
    <w:rsid w:val="00D66672"/>
    <w:rsid w:val="00E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A3CADD2BC38E29EB322483C2025B1A2C4FC40C318F0080F3D9922AA8D5B505401F83E615448072DB1F825BB4C7A0ED5BDFA5032470925B8BACApFT2K" TargetMode="External"/><Relationship Id="rId13" Type="http://schemas.openxmlformats.org/officeDocument/2006/relationships/hyperlink" Target="consultantplus://offline/ref=C6FA3CADD2BC38E29EB322483C2025B1A2C4FC40CE15F4070D3D9922AA8D5B505401F83E615448072DB1F825BB4C7A0ED5BDFA5032470925B8BACApFT2K" TargetMode="External"/><Relationship Id="rId18" Type="http://schemas.openxmlformats.org/officeDocument/2006/relationships/hyperlink" Target="consultantplus://offline/ref=C6FA3CADD2BC38E29EB322483C2025B1A2C4FC40C71DFD090136C428A2D45752530EA729661D44062DB1F820B8137F1BC4E5F6542959083AA4B8CBFApAT2K" TargetMode="External"/><Relationship Id="rId26" Type="http://schemas.openxmlformats.org/officeDocument/2006/relationships/hyperlink" Target="consultantplus://offline/ref=C6FA3CADD2BC38E29EB322483C2025B1A2C4FC40C31FFD0C0C3D9922AA8D5B505401F83E615448072DB1F924BB4C7A0ED5BDFA5032470925B8BACApFT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FA3CADD2BC38E29EB322483C2025B1A2C4FC40C71DFD090136C428A2D45752530EA729661D44062DB1F821B2137F1BC4E5F6542959083AA4B8CBFApAT2K" TargetMode="External"/><Relationship Id="rId7" Type="http://schemas.openxmlformats.org/officeDocument/2006/relationships/hyperlink" Target="consultantplus://offline/ref=C6FA3CADD2BC38E29EB322483C2025B1A2C4FC40C31FFD0C0C3D9922AA8D5B505401F83E615448072DB1F825BB4C7A0ED5BDFA5032470925B8BACApFT2K" TargetMode="External"/><Relationship Id="rId12" Type="http://schemas.openxmlformats.org/officeDocument/2006/relationships/hyperlink" Target="consultantplus://offline/ref=C6FA3CADD2BC38E29EB322483C2025B1A2C4FC40CE1CF60D0E3D9922AA8D5B505401F83E615448072DB1F825BB4C7A0ED5BDFA5032470925B8BACApFT2K" TargetMode="External"/><Relationship Id="rId17" Type="http://schemas.openxmlformats.org/officeDocument/2006/relationships/hyperlink" Target="consultantplus://offline/ref=C6FA3CADD2BC38E29EB322483C2025B1A2C4FC40C71CF4070D31C428A2D45752530EA729661D44062DB1FC20B0137F1BC4E5F6542959083AA4B8CBFApAT2K" TargetMode="External"/><Relationship Id="rId25" Type="http://schemas.openxmlformats.org/officeDocument/2006/relationships/hyperlink" Target="consultantplus://offline/ref=C6FA3CADD2BC38E29EB322483C2025B1A2C4FC40C71DFD090136C428A2D45752530EA729661D44062DB1F821B3137F1BC4E5F6542959083AA4B8CBFApAT2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FA3CADD2BC38E29EB322483C2025B1A2C4FC40C71CF2090832C428A2D45752530EA729661D44062DB1F820B5137F1BC4E5F6542959083AA4B8CBFApAT2K" TargetMode="External"/><Relationship Id="rId20" Type="http://schemas.openxmlformats.org/officeDocument/2006/relationships/hyperlink" Target="consultantplus://offline/ref=C6FA3CADD2BC38E29EB322483C2025B1A2C4FC40C71BF2090A3D9922AA8D5B505401F82C610C440628AFF821AE1A2B4Bp8T9K" TargetMode="External"/><Relationship Id="rId29" Type="http://schemas.openxmlformats.org/officeDocument/2006/relationships/hyperlink" Target="consultantplus://offline/ref=C6FA3CADD2BC38E29EB33C452A4C78B9A8C7A548CD4BA85B0537CC7AF5D40B170507AD783B5948192FB1F9p2T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A3CADD2BC38E29EB322483C2025B1A2C4FC40C51FFD0F0C3D9922AA8D5B505401F83E615448072DB1F825BB4C7A0ED5BDFA5032470925B8BACApFT2K" TargetMode="External"/><Relationship Id="rId11" Type="http://schemas.openxmlformats.org/officeDocument/2006/relationships/hyperlink" Target="consultantplus://offline/ref=C6FA3CADD2BC38E29EB322483C2025B1A2C4FC40C01AF30F013D9922AA8D5B505401F83E615448072DB1F825BB4C7A0ED5BDFA5032470925B8BACApFT2K" TargetMode="External"/><Relationship Id="rId24" Type="http://schemas.openxmlformats.org/officeDocument/2006/relationships/hyperlink" Target="consultantplus://offline/ref=C6FA3CADD2BC38E29EB322483C2025B1A2C4FC40C314F60D0E3D9922AA8D5B505401F83E615448072DB1F921BB4C7A0ED5BDFA5032470925B8BACApFT2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FA3CADD2BC38E29EB322483C2025B1A2C4FC40C71DFD090136C428A2D45752530EA729661D44062DB1F820B5137F1BC4E5F6542959083AA4B8CBFApAT2K" TargetMode="External"/><Relationship Id="rId23" Type="http://schemas.openxmlformats.org/officeDocument/2006/relationships/hyperlink" Target="consultantplus://offline/ref=C6FA3CADD2BC38E29EB322483C2025B1A2C4FC40C31FFD0C0C3D9922AA8D5B505401F83E615448072DB1F921BB4C7A0ED5BDFA5032470925B8BACApFT2K" TargetMode="External"/><Relationship Id="rId28" Type="http://schemas.openxmlformats.org/officeDocument/2006/relationships/hyperlink" Target="consultantplus://offline/ref=C6FA3CADD2BC38E29EB322483C2025B1A2C4FC40C71DFD090136C428A2D45752530EA729661D44062DB1F821B6137F1BC4E5F6542959083AA4B8CBFApAT2K" TargetMode="External"/><Relationship Id="rId10" Type="http://schemas.openxmlformats.org/officeDocument/2006/relationships/hyperlink" Target="consultantplus://offline/ref=C6FA3CADD2BC38E29EB322483C2025B1A2C4FC40C01FFD090A3D9922AA8D5B505401F83E615448072DB1F825BB4C7A0ED5BDFA5032470925B8BACApFT2K" TargetMode="External"/><Relationship Id="rId19" Type="http://schemas.openxmlformats.org/officeDocument/2006/relationships/hyperlink" Target="consultantplus://offline/ref=C6FA3CADD2BC38E29EB322483C2025B1A2C4FC40C71DFD090136C428A2D45752530EA729661D44062DB1F821B0137F1BC4E5F6542959083AA4B8CBFApAT2K" TargetMode="External"/><Relationship Id="rId31" Type="http://schemas.openxmlformats.org/officeDocument/2006/relationships/hyperlink" Target="consultantplus://offline/ref=C6FA3CADD2BC38E29EB322483C2025B1A2C4FC40C71DFD090136C428A2D45752530EA729661D44062DB1F821B9137F1BC4E5F6542959083AA4B8CBFApAT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A3CADD2BC38E29EB322483C2025B1A2C4FC40C314F60D0E3D9922AA8D5B505401F83E615448072DB1F825BB4C7A0ED5BDFA5032470925B8BACApFT2K" TargetMode="External"/><Relationship Id="rId14" Type="http://schemas.openxmlformats.org/officeDocument/2006/relationships/hyperlink" Target="consultantplus://offline/ref=C6FA3CADD2BC38E29EB322483C2025B1A2C4FC40C71DF4080C34C428A2D45752530EA729661D44062DB1F820B5137F1BC4E5F6542959083AA4B8CBFApAT2K" TargetMode="External"/><Relationship Id="rId22" Type="http://schemas.openxmlformats.org/officeDocument/2006/relationships/hyperlink" Target="consultantplus://offline/ref=C6FA3CADD2BC38E29EB322483C2025B1A2C4FC40C71CF2090832C428A2D45752530EA729661D44062DB1F820B6137F1BC4E5F6542959083AA4B8CBFApAT2K" TargetMode="External"/><Relationship Id="rId27" Type="http://schemas.openxmlformats.org/officeDocument/2006/relationships/hyperlink" Target="consultantplus://offline/ref=C6FA3CADD2BC38E29EB322483C2025B1A2C4FC40C314F60D0E3D9922AA8D5B505401F83E615448072DB1F924BB4C7A0ED5BDFA5032470925B8BACApFT2K" TargetMode="External"/><Relationship Id="rId30" Type="http://schemas.openxmlformats.org/officeDocument/2006/relationships/hyperlink" Target="consultantplus://offline/ref=C6FA3CADD2BC38E29EB322483C2025B1A2C4FC40C71DFD090136C428A2D45752530EA729661D44062DB1F821B7137F1BC4E5F6542959083AA4B8CBFApA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11651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Гагина Надежда Владимировна</dc:creator>
  <cp:lastModifiedBy>Гагина Надежда Владимировна</cp:lastModifiedBy>
  <cp:revision>1</cp:revision>
  <dcterms:created xsi:type="dcterms:W3CDTF">2019-01-15T10:19:00Z</dcterms:created>
  <dcterms:modified xsi:type="dcterms:W3CDTF">2019-01-15T10:20:00Z</dcterms:modified>
</cp:coreProperties>
</file>