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01" w:rsidRDefault="00471701">
      <w:pPr>
        <w:pStyle w:val="ConsPlusTitlePage"/>
      </w:pPr>
      <w:bookmarkStart w:id="0" w:name="_GoBack"/>
      <w:bookmarkEnd w:id="0"/>
    </w:p>
    <w:p w:rsidR="00471701" w:rsidRDefault="00471701">
      <w:pPr>
        <w:pStyle w:val="ConsPlusNormal"/>
        <w:jc w:val="both"/>
        <w:outlineLvl w:val="0"/>
      </w:pPr>
    </w:p>
    <w:p w:rsidR="00471701" w:rsidRDefault="00471701">
      <w:pPr>
        <w:pStyle w:val="ConsPlusTitle"/>
        <w:jc w:val="center"/>
        <w:outlineLvl w:val="0"/>
      </w:pPr>
      <w:r>
        <w:t>ПРАВИТЕЛЬСТВО САРАТОВСКОЙ ОБЛАСТИ</w:t>
      </w:r>
    </w:p>
    <w:p w:rsidR="00471701" w:rsidRDefault="00471701">
      <w:pPr>
        <w:pStyle w:val="ConsPlusTitle"/>
        <w:jc w:val="both"/>
      </w:pPr>
    </w:p>
    <w:p w:rsidR="00471701" w:rsidRDefault="00471701">
      <w:pPr>
        <w:pStyle w:val="ConsPlusTitle"/>
        <w:jc w:val="center"/>
      </w:pPr>
      <w:r>
        <w:t>РАСПОРЯЖЕНИЕ</w:t>
      </w:r>
    </w:p>
    <w:p w:rsidR="00471701" w:rsidRDefault="00471701">
      <w:pPr>
        <w:pStyle w:val="ConsPlusTitle"/>
        <w:jc w:val="center"/>
      </w:pPr>
      <w:r>
        <w:t>от 30 декабря 2021 г. N 375-Пр</w:t>
      </w:r>
    </w:p>
    <w:p w:rsidR="00471701" w:rsidRDefault="00471701">
      <w:pPr>
        <w:pStyle w:val="ConsPlusTitle"/>
        <w:jc w:val="both"/>
      </w:pPr>
    </w:p>
    <w:p w:rsidR="00471701" w:rsidRDefault="00471701">
      <w:pPr>
        <w:pStyle w:val="ConsPlusTitle"/>
        <w:jc w:val="center"/>
      </w:pPr>
      <w:r>
        <w:t>ОБ УТВЕРЖДЕНИИ ПЛАНА МЕРОПРИЯТИЙ ПО РЕАЛИЗАЦИИ СТРАТЕГИИ</w:t>
      </w:r>
    </w:p>
    <w:p w:rsidR="00471701" w:rsidRDefault="00471701">
      <w:pPr>
        <w:pStyle w:val="ConsPlusTitle"/>
        <w:jc w:val="center"/>
      </w:pPr>
      <w:r>
        <w:t>РАЗВИТИЯ ФИЗИЧЕСКОЙ КУЛЬТУРЫ И СПОРТА В РОССИЙСКОЙ ФЕДЕРАЦИИ</w:t>
      </w:r>
    </w:p>
    <w:p w:rsidR="00471701" w:rsidRDefault="00471701">
      <w:pPr>
        <w:pStyle w:val="ConsPlusTitle"/>
        <w:jc w:val="center"/>
      </w:pPr>
      <w:r>
        <w:t>НА ПЕРИОД ДО 2030 ГОДА НА ТЕРРИТОРИИ САРАТОВСКОЙ ОБЛАСТИ</w:t>
      </w:r>
    </w:p>
    <w:p w:rsidR="00471701" w:rsidRDefault="0047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17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701" w:rsidRDefault="0047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701" w:rsidRDefault="0047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1701" w:rsidRDefault="0047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701" w:rsidRDefault="004717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471701" w:rsidRDefault="00471701">
            <w:pPr>
              <w:pStyle w:val="ConsPlusNormal"/>
              <w:jc w:val="center"/>
            </w:pPr>
            <w:r>
              <w:rPr>
                <w:color w:val="392C69"/>
              </w:rPr>
              <w:t>от 20.05.2022 N 393-П,</w:t>
            </w:r>
          </w:p>
          <w:p w:rsidR="00471701" w:rsidRDefault="00471701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471701" w:rsidRDefault="00471701">
            <w:pPr>
              <w:pStyle w:val="ConsPlusNormal"/>
              <w:jc w:val="center"/>
            </w:pPr>
            <w:r>
              <w:rPr>
                <w:color w:val="392C69"/>
              </w:rPr>
              <w:t>от 18.08.2022 N 317-Пр)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701" w:rsidRDefault="00471701">
            <w:pPr>
              <w:pStyle w:val="ConsPlusNormal"/>
            </w:pPr>
          </w:p>
        </w:tc>
      </w:tr>
    </w:tbl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пункта 4</w:t>
        </w:r>
      </w:hyperlink>
      <w:r>
        <w:t xml:space="preserve"> Распоряжения Правительства Российской Федерации от 28 декабря 2020 года N 3615-р:</w:t>
      </w:r>
    </w:p>
    <w:p w:rsidR="00471701" w:rsidRDefault="0047170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План</w:t>
        </w:r>
      </w:hyperlink>
      <w:r>
        <w:t xml:space="preserve"> мероприятий по реализации Стратегии развития физической культуры и спорта в Российской Федерации на период до 2030 года на территории Саратовской области (далее - План).</w:t>
      </w:r>
    </w:p>
    <w:p w:rsidR="00471701" w:rsidRDefault="00471701">
      <w:pPr>
        <w:pStyle w:val="ConsPlusNormal"/>
        <w:spacing w:before="200"/>
        <w:ind w:firstLine="540"/>
        <w:jc w:val="both"/>
      </w:pPr>
      <w:r>
        <w:t>2. Исполнительным органам области, ответственным за реализацию Плана, ежегодно в установленные сроки представлять в министерство молодежной политики и спорта области информацию о ходе реализации Плана.</w:t>
      </w:r>
    </w:p>
    <w:p w:rsidR="00471701" w:rsidRDefault="004717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18.08.2022 N 317-Пр)</w:t>
      </w:r>
    </w:p>
    <w:p w:rsidR="00471701" w:rsidRDefault="0047170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области - министра образования области Орлова М.И.</w:t>
      </w:r>
    </w:p>
    <w:p w:rsidR="00471701" w:rsidRDefault="00471701">
      <w:pPr>
        <w:pStyle w:val="ConsPlusNormal"/>
        <w:jc w:val="both"/>
      </w:pPr>
      <w:r>
        <w:t xml:space="preserve">(п. 3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20.05.2022 N 393-П)</w:t>
      </w: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jc w:val="right"/>
      </w:pPr>
      <w:r>
        <w:t>Вице-губернатор Саратовской области -</w:t>
      </w:r>
    </w:p>
    <w:p w:rsidR="00471701" w:rsidRDefault="00471701">
      <w:pPr>
        <w:pStyle w:val="ConsPlusNormal"/>
        <w:jc w:val="right"/>
      </w:pPr>
      <w:r>
        <w:t>Председатель Правительства Саратовской области</w:t>
      </w:r>
    </w:p>
    <w:p w:rsidR="00471701" w:rsidRDefault="00471701">
      <w:pPr>
        <w:pStyle w:val="ConsPlusNormal"/>
        <w:jc w:val="right"/>
      </w:pPr>
      <w:r>
        <w:t>Р.В.БУСАРГИН</w:t>
      </w: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jc w:val="right"/>
        <w:outlineLvl w:val="0"/>
      </w:pPr>
      <w:r>
        <w:t>Утвержден</w:t>
      </w:r>
    </w:p>
    <w:p w:rsidR="00471701" w:rsidRDefault="00471701">
      <w:pPr>
        <w:pStyle w:val="ConsPlusNormal"/>
        <w:jc w:val="right"/>
      </w:pPr>
      <w:r>
        <w:t>распоряжением</w:t>
      </w:r>
    </w:p>
    <w:p w:rsidR="00471701" w:rsidRDefault="00471701">
      <w:pPr>
        <w:pStyle w:val="ConsPlusNormal"/>
        <w:jc w:val="right"/>
      </w:pPr>
      <w:r>
        <w:t>Правительства Саратовской области</w:t>
      </w:r>
    </w:p>
    <w:p w:rsidR="00471701" w:rsidRDefault="00471701">
      <w:pPr>
        <w:pStyle w:val="ConsPlusNormal"/>
        <w:jc w:val="right"/>
      </w:pPr>
      <w:r>
        <w:t>от 30 декабря 2021 г. N 375-Пр</w:t>
      </w: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Title"/>
        <w:jc w:val="center"/>
      </w:pPr>
      <w:bookmarkStart w:id="1" w:name="P35"/>
      <w:bookmarkEnd w:id="1"/>
      <w:r>
        <w:t>ПЛАН</w:t>
      </w:r>
    </w:p>
    <w:p w:rsidR="00471701" w:rsidRDefault="00471701">
      <w:pPr>
        <w:pStyle w:val="ConsPlusTitle"/>
        <w:jc w:val="center"/>
      </w:pPr>
      <w:r>
        <w:t>МЕРОПРИЯТИЙ ПО РЕАЛИЗАЦИИ СТРАТЕГИИ РАЗВИТИЯ ФИЗИЧЕСКОЙ</w:t>
      </w:r>
    </w:p>
    <w:p w:rsidR="00471701" w:rsidRDefault="00471701">
      <w:pPr>
        <w:pStyle w:val="ConsPlusTitle"/>
        <w:jc w:val="center"/>
      </w:pPr>
      <w:r>
        <w:t>КУЛЬТУРЫ И СПОРТА В РОССИЙСКОЙ ФЕДЕРАЦИИ НА ПЕРИОД</w:t>
      </w:r>
    </w:p>
    <w:p w:rsidR="00471701" w:rsidRDefault="00471701">
      <w:pPr>
        <w:pStyle w:val="ConsPlusTitle"/>
        <w:jc w:val="center"/>
      </w:pPr>
      <w:r>
        <w:t>ДО 2030 ГОДА НА ТЕРРИТОРИИ САРАТОВСКОЙ ОБЛАСТИ</w:t>
      </w:r>
    </w:p>
    <w:p w:rsidR="00471701" w:rsidRDefault="004717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2211"/>
        <w:gridCol w:w="3061"/>
      </w:tblGrid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Ответственный исполнитель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I. Совершенствование здоровья и благополучия, а также повышение уровня жизни населения Российской Федерации посредством занятий физической культурой и спортом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Реализация комплекса мер, разработанного Министерством спорта Российской Федерации и Министерством труда </w:t>
            </w:r>
            <w:r>
              <w:lastRenderedPageBreak/>
              <w:t>Российской Федерации, по развитию физической культуры и спорта среди граждан среднего и старшего возраста, включая мероприятия по созданию условий для занятий физической культурой и спортом по месту работы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ежегодно в установленные сроки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труда и социальной защиты области;</w:t>
            </w:r>
          </w:p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lastRenderedPageBreak/>
              <w:t>органы местного самоуправления (по согласованию)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Участие во Всероссийской спартакиаде между субъектами Российской Федерации среди различных групп населения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ежегодно в установленные сроки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методических рекомендаций, разработанных Министерством спорта Российской Федерации и Федеральным агентством по туризму, по развитию системы спортивных мероприятий туристской направленности, в том числе развитие горнолыжного и велосипедного видов туризма, а также развитие национальных видов спорта как части традиционной культуры народов Российской Федерации и стимула к развитию внутреннего туризма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ежегодно в установленные сроки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комитет по туризму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proofErr w:type="gramStart"/>
            <w:r>
              <w:t>Реализация методических рекомендаций Министерства спорта Российской Федерации, Министерства здравоохранения Российской Федерации и Федерального медико-биологического агентства для физкультурно-спортивных организаций по осуществлению деятельности, направленной на повышение двигательной активности и уровня физической подготовленности различных категорий населения (с учетом возрастных особенностей, состояния здоровья и иных особенностей), в том числе в условиях санитарно-эпидемиологических ограничений, включая разработку системы дистанционного проведения физкультурных мероприятий и занятий физической культурой</w:t>
            </w:r>
            <w:proofErr w:type="gramEnd"/>
            <w:r>
              <w:t xml:space="preserve"> и массовым спортом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здравоохранения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Внедрение комплекса мер по повышению заинтересованности различных категорий населения к выполнению нормативов испытаний (тестов) </w:t>
            </w:r>
            <w:r>
              <w:lastRenderedPageBreak/>
              <w:t>Всероссийского физкультурно-спортивного комплекса "Готов к труду и обороне" (ГТО), включающего внедрение соревновательных элементов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концепции детско-юношеского спорта, направленной на достижение национальных целей развития Российской Федерации на период до 2030 года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после принятия акта Правительства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Внедрение на период до 2030 года межотраслевых программ развития школьного и студенческого спорта, межведомственной программы "Плавание для всех"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после принятия межведомственного акта министерства молодежной политики и спорта области, министерства образования области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плана мероприятий, утвержденного Министерством спорта Российской Федерации и Министерством труда и социальной защиты Российской Федерации, по созданию условий для занятий физической культурой и спортом инвалидов и лиц с ограниченными возможностями здоровья, включая детей-инвалидов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ежегодно в установленные сроки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труда и социальной защиты области;</w:t>
            </w:r>
          </w:p>
          <w:p w:rsidR="00471701" w:rsidRDefault="00471701">
            <w:pPr>
              <w:pStyle w:val="ConsPlusNormal"/>
            </w:pPr>
            <w:r>
              <w:t>министерство здравоохранения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II. Развитие системы подготовки спортивного резерва и спорта высших достижений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Актуализация программ спортивной подготовки </w:t>
            </w:r>
            <w:proofErr w:type="gramStart"/>
            <w:r>
              <w:t>в соответствии с федеральными стандартами спортивной подготовки по видам спорта на всех этапах ее осуществления с учетом</w:t>
            </w:r>
            <w:proofErr w:type="gramEnd"/>
            <w:r>
              <w:t xml:space="preserve"> гармонизации законодательства Российской Федерации о физической культуре и спорте и законодательства Российской Федерации об образовании, тенденций развития мирового спорта и науки, баланса интересов заинтересованных субъектов сферы спорта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ежегодно в установленные сроки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программы развития инфраструктуры региональных центров для подготовки спортивных сборных команд Саратовской области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после принятия акта Правительства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Применение комплекса мер, утвержденных Министерством спорта Российской Федерации, </w:t>
            </w:r>
            <w:r>
              <w:lastRenderedPageBreak/>
              <w:t xml:space="preserve">для успешного выступления спортивных сборных команд Российской Федерации, в том числе юношеских, в международных спортивных соревнованиях, включая Олимпийские, </w:t>
            </w:r>
            <w:proofErr w:type="spellStart"/>
            <w:r>
              <w:t>Паралимпийские</w:t>
            </w:r>
            <w:proofErr w:type="spellEnd"/>
            <w:r>
              <w:t xml:space="preserve"> и </w:t>
            </w:r>
            <w:proofErr w:type="spellStart"/>
            <w:r>
              <w:t>Сурдлимпийские</w:t>
            </w:r>
            <w:proofErr w:type="spellEnd"/>
            <w:r>
              <w:t xml:space="preserve"> игры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IV квартал 2022 года, далее - ежегодно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 xml:space="preserve">министерство труда и </w:t>
            </w:r>
            <w:r>
              <w:lastRenderedPageBreak/>
              <w:t>социальной защиты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регламента деятельности организаций, обеспечивающих непрерывность тренировочного процесса спортивных сборных команд Саратовской области, в том числе в условиях санитарно-эпидемиологических ограничений, утвержденного Министерством спорта Российской Федерации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I квартал 2022 года, далее - ежегодно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труда и социальной защиты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Создание региональной системы отбора и комплексного сопровождения спортивно одаренных детей, включая их спортивную ориентацию, с учетом положительного опыта Образовательного Фонда "Талант и успех"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после принятия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III. Развитие кадрового потенциала физической культуры, спорта и спортивной медицины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мероприятий "дорожной карты", разработанной Министерством спорта Российской Федерации и Министерством труда и социальной защиты Российской Федерации, по установлению социальных гарантий специалистов сферы физической культуры и спорта и спортивной медицины, спортивных судей, в том числе по унифицированным системам оплаты труда с учетом особенностей организаций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IV квартал 2022 года, после принятия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труда и социальной защиты области;</w:t>
            </w:r>
          </w:p>
          <w:p w:rsidR="00471701" w:rsidRDefault="00471701">
            <w:pPr>
              <w:pStyle w:val="ConsPlusNormal"/>
            </w:pPr>
            <w:r>
              <w:t>министерство здравоохранения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Совершенствование системы материального стимулирования спортсменов, профильных и иных специалистов в сфере физической культуры, спорта и спортивной медицины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2022 - 2030 годы, после принятия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здравоохранения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Реализация комплекса мер, разработанного Министерством спорта Российской Федерации и Федеральным медико-биологическим агентством, по социальной интеграции спортсменов, включающих </w:t>
            </w:r>
            <w:r>
              <w:lastRenderedPageBreak/>
              <w:t>организацию профессиональных конкурсов, в том числе среди молодых специалистов, и стажировки в ведущих мировых и российских спортивных организациях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IV квартал 2023 года, после принятия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Реализация комплекса мер, разработанного Министерством спорта Российской Федерации и Федеральным агентством по делам молодежи, по развитию </w:t>
            </w:r>
            <w:proofErr w:type="spellStart"/>
            <w:r>
              <w:t>волонтерства</w:t>
            </w:r>
            <w:proofErr w:type="spellEnd"/>
            <w:r>
              <w:t xml:space="preserve"> в сфере физической культуры и спорта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после принятия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IV. Развитие системы антидопингового обеспечения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Разработка и утверждение плана-графика информационно-образовательных антидопинговых мероприятий в Саратовской области и его реализация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ежегодно в установленные сроки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порядка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правил, разработанного Министерством спорта Российской Федерации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после принятия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V. Развитие инфраструктуры физической культуры, спорта и спортивной медицины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Реализация программы по созданию объектов спортивной инфраструктуры (преимущественно малобюджетных и плоскостных спортивных сооружений, некапитальных строений, сооружений) по месту учебы, месту работы, месту жительства и месту отдыха граждан в соответствии с нормативами и нормами обеспеченности населения объектами спортивной инфраструктуры, в том числе в сельской местности, включая проведение капитального ремонта спортивных объектов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IV квартал 2022 года, после принятия акта Правительства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области;</w:t>
            </w:r>
          </w:p>
          <w:p w:rsidR="00471701" w:rsidRDefault="00471701">
            <w:pPr>
              <w:pStyle w:val="ConsPlusNormal"/>
            </w:pPr>
            <w:r>
              <w:t>министерство финансов области;</w:t>
            </w:r>
          </w:p>
          <w:p w:rsidR="00471701" w:rsidRDefault="00471701">
            <w:pPr>
              <w:pStyle w:val="ConsPlusNormal"/>
            </w:pPr>
            <w:r>
              <w:t>комитет по реализации инвестиционных проектов в строительстве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Формирование карты инфраструктурной обеспеченности сферы физической культуры и спорта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2025 - 2030 годы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Создание условий, необходимых для занятий инвалидов (включая </w:t>
            </w:r>
            <w:r>
              <w:lastRenderedPageBreak/>
              <w:t>детей-инвалидов) и лиц с ограниченными возможностями здоровья физической культурой и спортом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ежегодно в установленные сроки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lastRenderedPageBreak/>
              <w:t>министерство труда и социальной защиты области;</w:t>
            </w:r>
          </w:p>
          <w:p w:rsidR="00471701" w:rsidRDefault="00471701">
            <w:pPr>
              <w:pStyle w:val="ConsPlusNormal"/>
            </w:pPr>
            <w:r>
              <w:t>министерство образования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Применение рекомендаций по адаптации общественных пространств, рекреационных и парковых зон, общедомовых территорий и жилых комплексов к занятиям физической культурой и спортом, утвержденных Министерством спорта Российской Федерации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после принятия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VI. Совершенствование системы управления отраслью и взаимодействия между субъектами физической культуры и спорта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Разработка "дорожной карты" по совершенствованию мер государственной поддержки региональных спортивных федераций и региональных олимпийских советов, а также региональных отделений </w:t>
            </w:r>
            <w:proofErr w:type="spellStart"/>
            <w:r>
              <w:t>Паралимпийского</w:t>
            </w:r>
            <w:proofErr w:type="spellEnd"/>
            <w:r>
              <w:t xml:space="preserve"> комитета России и </w:t>
            </w:r>
            <w:proofErr w:type="spellStart"/>
            <w:r>
              <w:t>Сурдлимпийского</w:t>
            </w:r>
            <w:proofErr w:type="spellEnd"/>
            <w:r>
              <w:t xml:space="preserve"> комитета России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I квартал 2023 года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Совершенствование мер государственной поддержки негосударственных организаций (общественных проектов и инициатив, в том числе религиозных организаций), действующих в сфере физической культуры и спорта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I квартал 2023 года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VII. Цифровая трансформация системы управления отраслью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>Использование единого методического информационного ресурса в области физической культуры, спорта и спортивной медицины, интегрированного с единой цифровой платформой "Физическая культура и спорт"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2022 - 2030 годы, после утверждения ведомственного акта Министерства спорта Российской Федерации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здравоохранения области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Обучение компетенциям в сфере цифровой трансформации государственного и муниципального управления сотрудников министерства молодежной политики и спорта области и сотрудников органов местного самоуправления (профильных структурных подразделений) (по согласованию), а также подведомственных им </w:t>
            </w:r>
            <w:r>
              <w:lastRenderedPageBreak/>
              <w:t>организаций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lastRenderedPageBreak/>
              <w:t>2022 - 2030 годы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области;</w:t>
            </w:r>
          </w:p>
          <w:p w:rsidR="00471701" w:rsidRDefault="00471701">
            <w:pPr>
              <w:pStyle w:val="ConsPlusNormal"/>
            </w:pPr>
            <w:r>
              <w:t>министерство цифрового развития и связи области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lastRenderedPageBreak/>
              <w:t>VIII. Развитие экономической модели физической культуры и спорта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r>
              <w:t xml:space="preserve">Внедрение стандартов предоставления физкультурно-оздоровительных услуг негосударственными организациями, включая порядок </w:t>
            </w:r>
            <w:proofErr w:type="gramStart"/>
            <w:r>
              <w:t>контроля за</w:t>
            </w:r>
            <w:proofErr w:type="gramEnd"/>
            <w:r>
              <w:t xml:space="preserve"> их качеством</w:t>
            </w:r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III квартал 2022 года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71701">
        <w:tc>
          <w:tcPr>
            <w:tcW w:w="9069" w:type="dxa"/>
            <w:gridSpan w:val="4"/>
          </w:tcPr>
          <w:p w:rsidR="00471701" w:rsidRDefault="00471701">
            <w:pPr>
              <w:pStyle w:val="ConsPlusNormal"/>
              <w:jc w:val="center"/>
              <w:outlineLvl w:val="1"/>
            </w:pPr>
            <w:r>
              <w:t>IX. Формирование комфортной и безопасной среды в сфере физической культуры и спорта</w:t>
            </w:r>
          </w:p>
        </w:tc>
      </w:tr>
      <w:tr w:rsidR="00471701">
        <w:tc>
          <w:tcPr>
            <w:tcW w:w="566" w:type="dxa"/>
          </w:tcPr>
          <w:p w:rsidR="00471701" w:rsidRDefault="0047170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31" w:type="dxa"/>
          </w:tcPr>
          <w:p w:rsidR="00471701" w:rsidRDefault="00471701">
            <w:pPr>
              <w:pStyle w:val="ConsPlusNormal"/>
              <w:jc w:val="both"/>
            </w:pPr>
            <w:proofErr w:type="gramStart"/>
            <w:r>
              <w:t>Осуществление контроля по приведению инфраструктуры и технического оснащения мест проведения официальных спортивных соревнований в соответствие с требованиями нормативных правовых актов в сфере обеспечения общественного порядка и общественной безопасности, внедрению системы идентификации футбольных болельщиков и контроля доступа при проведении всероссийских и международных спортивных соревнований в соответствии с порядком, утвержденным Министерства спорта Российской Федерации</w:t>
            </w:r>
            <w:proofErr w:type="gramEnd"/>
          </w:p>
        </w:tc>
        <w:tc>
          <w:tcPr>
            <w:tcW w:w="2211" w:type="dxa"/>
          </w:tcPr>
          <w:p w:rsidR="00471701" w:rsidRDefault="00471701">
            <w:pPr>
              <w:pStyle w:val="ConsPlusNormal"/>
              <w:jc w:val="center"/>
            </w:pPr>
            <w:r>
              <w:t>IV квартал 2022 года</w:t>
            </w:r>
          </w:p>
        </w:tc>
        <w:tc>
          <w:tcPr>
            <w:tcW w:w="3061" w:type="dxa"/>
          </w:tcPr>
          <w:p w:rsidR="00471701" w:rsidRDefault="00471701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</w:tbl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jc w:val="both"/>
      </w:pPr>
    </w:p>
    <w:p w:rsidR="00471701" w:rsidRDefault="004717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0DB" w:rsidRDefault="00C260DB"/>
    <w:sectPr w:rsidR="00C260DB" w:rsidSect="007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01"/>
    <w:rsid w:val="00471701"/>
    <w:rsid w:val="00C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1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1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FC636EBC74C293BA33C51DDECDA2F4884134844473666DFEE4BEA27840E18F9BD0DA59592A0DF7A702C32CC3CEAFBFD4AB74A46CC1390747F16920I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FC636EBC74C293BA2DC80BB290AAFF841D3085477B3834A8E2E9FD2846B4CFDBD68F1A1D270CF1AC56936B9D97FFFF9FA774BE70C03A21I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FC636EBC74C293BA33C51DDECDA2F4884134844473666DFEE4BEA27840E18F9BD0DA59592A0DF7A702C32DC3CEAFBFD4AB74A46CC1390747F16920I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59FC636EBC74C293BA33C51DDECDA2F4884134844470696CFEE4BEA27840E18F9BD0DA59592A0DF7A702C32DC3CEAFBFD4AB74A46CC1390747F16920I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FC636EBC74C293BA33C51DDECDA2F4884134844470696CFEE4BEA27840E18F9BD0DA59592A0DF7A702C32CC3CEAFBFD4AB74A46CC1390747F16920I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2022-11-14T14:08:00Z</dcterms:created>
  <dcterms:modified xsi:type="dcterms:W3CDTF">2022-11-14T14:09:00Z</dcterms:modified>
</cp:coreProperties>
</file>