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D1" w:rsidRDefault="006A7F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7FD1" w:rsidRDefault="006A7FD1">
      <w:pPr>
        <w:pStyle w:val="ConsPlusNormal"/>
        <w:jc w:val="both"/>
        <w:outlineLvl w:val="0"/>
      </w:pPr>
    </w:p>
    <w:p w:rsidR="006A7FD1" w:rsidRDefault="006A7FD1">
      <w:pPr>
        <w:pStyle w:val="ConsPlusTitle"/>
        <w:jc w:val="center"/>
        <w:outlineLvl w:val="0"/>
      </w:pPr>
      <w:r>
        <w:t>ПРАВИТЕЛЬСТВО САРАТОВСКОЙ ОБЛАСТИ</w:t>
      </w:r>
    </w:p>
    <w:p w:rsidR="006A7FD1" w:rsidRDefault="006A7FD1">
      <w:pPr>
        <w:pStyle w:val="ConsPlusTitle"/>
        <w:jc w:val="center"/>
      </w:pPr>
    </w:p>
    <w:p w:rsidR="006A7FD1" w:rsidRDefault="006A7FD1">
      <w:pPr>
        <w:pStyle w:val="ConsPlusTitle"/>
        <w:jc w:val="center"/>
      </w:pPr>
      <w:r>
        <w:t>ПОСТАНОВЛЕНИЕ</w:t>
      </w:r>
    </w:p>
    <w:p w:rsidR="006A7FD1" w:rsidRDefault="006A7FD1">
      <w:pPr>
        <w:pStyle w:val="ConsPlusTitle"/>
        <w:jc w:val="center"/>
      </w:pPr>
      <w:r>
        <w:t>от 29 марта 2018 г. N 158-П</w:t>
      </w:r>
    </w:p>
    <w:p w:rsidR="006A7FD1" w:rsidRDefault="006A7FD1">
      <w:pPr>
        <w:pStyle w:val="ConsPlusTitle"/>
        <w:jc w:val="center"/>
      </w:pPr>
    </w:p>
    <w:p w:rsidR="006A7FD1" w:rsidRDefault="006A7FD1">
      <w:pPr>
        <w:pStyle w:val="ConsPlusTitle"/>
        <w:jc w:val="center"/>
      </w:pPr>
      <w:r>
        <w:t>О ПОРЯДКЕ ПРЕДОСТАВЛЕНИЯ ИЗ ОБЛАСТНОГО БЮДЖЕТА</w:t>
      </w:r>
    </w:p>
    <w:p w:rsidR="006A7FD1" w:rsidRDefault="006A7FD1">
      <w:pPr>
        <w:pStyle w:val="ConsPlusTitle"/>
        <w:jc w:val="center"/>
      </w:pPr>
      <w:r>
        <w:t>СУБСИДИИ БЮДЖЕТАМ МУНИЦИПАЛЬНЫХ РАЙОНОВ ОБЛАСТИ</w:t>
      </w:r>
    </w:p>
    <w:p w:rsidR="006A7FD1" w:rsidRDefault="006A7FD1">
      <w:pPr>
        <w:pStyle w:val="ConsPlusTitle"/>
        <w:jc w:val="center"/>
      </w:pPr>
      <w:r>
        <w:t xml:space="preserve">НА СТРОИТЕЛЬСТВО И РЕКОНСТРУКЦИЮ </w:t>
      </w:r>
      <w:proofErr w:type="gramStart"/>
      <w:r>
        <w:t>МАЛОБЮДЖЕТНЫХ</w:t>
      </w:r>
      <w:proofErr w:type="gramEnd"/>
    </w:p>
    <w:p w:rsidR="006A7FD1" w:rsidRDefault="006A7FD1">
      <w:pPr>
        <w:pStyle w:val="ConsPlusTitle"/>
        <w:jc w:val="center"/>
      </w:pPr>
      <w:r>
        <w:t>ФИЗКУЛЬТУРНО-СПОРТИВНЫХ ОБЪЕКТОВ ШАГОВОЙ ДОСТУПНОСТИ,</w:t>
      </w:r>
    </w:p>
    <w:p w:rsidR="006A7FD1" w:rsidRDefault="006A7FD1">
      <w:pPr>
        <w:pStyle w:val="ConsPlusTitle"/>
        <w:jc w:val="center"/>
      </w:pPr>
      <w:r>
        <w:t>ПЛОСКОСТНЫХ СООРУЖЕНИЙ</w:t>
      </w:r>
    </w:p>
    <w:p w:rsidR="006A7FD1" w:rsidRDefault="006A7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7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D1" w:rsidRDefault="006A7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5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6" w:history="1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в целях реализации мероприятий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"Материально-техническая база спорта" государственной программы Саратовской области "Развитие физической культуры, спорта, туризма и молодежной политики", утвержденной постановлением Правительства Саратовской области от 3 октября 2013 года N 526-П, Правительство области постановляет:</w:t>
      </w:r>
    </w:p>
    <w:p w:rsidR="006A7FD1" w:rsidRDefault="006A7FD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14.03.2019 N 148-П)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1. Утвердить:</w:t>
      </w:r>
    </w:p>
    <w:p w:rsidR="006A7FD1" w:rsidRDefault="006A7FD1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областного бюджета субсидии бюджетам муниципальных районов области на строительство и реконструкцию малобюджетных физкультурно-спортивных объектов шаговой доступности, плоскостных сооружений и условиях ее расходования согласно приложению N 1;</w:t>
      </w:r>
    </w:p>
    <w:p w:rsidR="006A7FD1" w:rsidRDefault="006A7FD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93" w:history="1">
        <w:proofErr w:type="gramStart"/>
        <w:r>
          <w:rPr>
            <w:color w:val="0000FF"/>
          </w:rPr>
          <w:t>отчета</w:t>
        </w:r>
      </w:hyperlink>
      <w:r>
        <w:t xml:space="preserve"> органа местного самоуправления муниципального района области</w:t>
      </w:r>
      <w:proofErr w:type="gramEnd"/>
      <w:r>
        <w:t xml:space="preserve"> об использовании предоставляемой из областного бюджета субсидии на строительство и реконструкцию малобюджетных физкультурно-спортивных объектов шаговой доступности, плоскостных сооружений согласно приложению N 2;</w:t>
      </w:r>
    </w:p>
    <w:p w:rsidR="006A7FD1" w:rsidRDefault="006A7FD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09" w:history="1">
        <w:r>
          <w:rPr>
            <w:color w:val="0000FF"/>
          </w:rPr>
          <w:t>отчета</w:t>
        </w:r>
      </w:hyperlink>
      <w:r>
        <w:t xml:space="preserve"> органа местного самоуправления о достижении </w:t>
      </w:r>
      <w:proofErr w:type="gramStart"/>
      <w:r>
        <w:t>значений показателей результативности исполнения мероприятий</w:t>
      </w:r>
      <w:proofErr w:type="gramEnd"/>
      <w:r>
        <w:t xml:space="preserve"> по строительству и реконструкции малобюджетных физкультурно-спортивных объектов шаговой доступности, плоскостных сооружений согласно приложению N 3;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89" w:history="1">
        <w:r>
          <w:rPr>
            <w:color w:val="0000FF"/>
          </w:rPr>
          <w:t>отчета</w:t>
        </w:r>
      </w:hyperlink>
      <w:r>
        <w:t xml:space="preserve"> министерства молодежной политики и спорта области об использовании субсидии, полученной из областного бюджета на строительство и реконструкцию малобюджетных физкультурно-спортивных объектов шаговой доступности, плоскостных сооружений, согласно приложению N 4.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районов области, получившим из областного бюджета субсидию на строительство и реконструкцию малобюджетных физкультурно-спортивных объектов шаговой доступности, плоскостных сооружений:</w:t>
      </w:r>
    </w:p>
    <w:p w:rsidR="006A7FD1" w:rsidRDefault="006A7FD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lastRenderedPageBreak/>
        <w:t xml:space="preserve">осуществлять </w:t>
      </w:r>
      <w:proofErr w:type="gramStart"/>
      <w:r>
        <w:t>контроль за</w:t>
      </w:r>
      <w:proofErr w:type="gramEnd"/>
      <w:r>
        <w:t xml:space="preserve"> целевым использованием субсидии на строительство и реконструкцию малобюджетных физкультурно-спортивных объектов шаговой доступности, плоскостных сооружений;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представлять в министерство молодежной политики и спорта области:</w:t>
      </w:r>
    </w:p>
    <w:p w:rsidR="006A7FD1" w:rsidRDefault="006A7FD1">
      <w:pPr>
        <w:pStyle w:val="ConsPlusNormal"/>
        <w:spacing w:before="220"/>
        <w:ind w:firstLine="540"/>
        <w:jc w:val="both"/>
      </w:pPr>
      <w:proofErr w:type="gramStart"/>
      <w:r>
        <w:t xml:space="preserve">ежеквартально отчет до 10 числа месяца, следующего за отчетным кварталом, (за отчетный год - до 15 января года, следующего за отчетным) по форме согласно </w:t>
      </w:r>
      <w:hyperlink w:anchor="P93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209" w:history="1">
        <w:r>
          <w:rPr>
            <w:color w:val="0000FF"/>
          </w:rPr>
          <w:t>3</w:t>
        </w:r>
      </w:hyperlink>
      <w:r>
        <w:t>.</w:t>
      </w:r>
      <w:proofErr w:type="gramEnd"/>
    </w:p>
    <w:p w:rsidR="006A7FD1" w:rsidRDefault="006A7FD1">
      <w:pPr>
        <w:pStyle w:val="ConsPlusNormal"/>
        <w:spacing w:before="220"/>
        <w:ind w:firstLine="540"/>
        <w:jc w:val="both"/>
      </w:pPr>
      <w:r>
        <w:t>Одновременно с отчетами представлять:</w:t>
      </w:r>
    </w:p>
    <w:p w:rsidR="006A7FD1" w:rsidRDefault="006A7FD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справку</w:t>
        </w:r>
      </w:hyperlink>
      <w:r>
        <w:t xml:space="preserve"> о стоимости выполненных работ и затрат (форма КС-3);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по итогам года - копию </w:t>
      </w:r>
      <w:hyperlink r:id="rId14" w:history="1">
        <w:r>
          <w:rPr>
            <w:color w:val="0000FF"/>
          </w:rPr>
          <w:t>акта</w:t>
        </w:r>
      </w:hyperlink>
      <w:r>
        <w:t xml:space="preserve"> приемки законченного строительством объекта (форма N КС-11).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3. Министерству молодежной политики и спорта области ежеквартально до 15 числа месяца, следующего за отчетным кварталом, за отчетный год - до 18 января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министерство финансов области </w:t>
      </w:r>
      <w:hyperlink w:anchor="P289" w:history="1">
        <w:r>
          <w:rPr>
            <w:color w:val="0000FF"/>
          </w:rPr>
          <w:t>отчет</w:t>
        </w:r>
      </w:hyperlink>
      <w:r>
        <w:t xml:space="preserve"> по форме согласно приложению N 4.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области Гречушкину В.В.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5.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подписания.</w:t>
      </w: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right"/>
      </w:pPr>
      <w:r>
        <w:t>Губернатор</w:t>
      </w:r>
    </w:p>
    <w:p w:rsidR="006A7FD1" w:rsidRDefault="006A7FD1">
      <w:pPr>
        <w:pStyle w:val="ConsPlusNormal"/>
        <w:jc w:val="right"/>
      </w:pPr>
      <w:r>
        <w:t>Саратовской области</w:t>
      </w:r>
    </w:p>
    <w:p w:rsidR="006A7FD1" w:rsidRDefault="006A7FD1">
      <w:pPr>
        <w:pStyle w:val="ConsPlusNormal"/>
        <w:jc w:val="right"/>
      </w:pPr>
      <w:r>
        <w:t>В.В.РАДАЕВ</w:t>
      </w: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right"/>
        <w:outlineLvl w:val="0"/>
      </w:pPr>
      <w:r>
        <w:t>Приложение N 1</w:t>
      </w:r>
    </w:p>
    <w:p w:rsidR="006A7FD1" w:rsidRDefault="006A7FD1">
      <w:pPr>
        <w:pStyle w:val="ConsPlusNormal"/>
        <w:jc w:val="right"/>
      </w:pPr>
      <w:r>
        <w:t>к постановлению</w:t>
      </w:r>
    </w:p>
    <w:p w:rsidR="006A7FD1" w:rsidRDefault="006A7FD1">
      <w:pPr>
        <w:pStyle w:val="ConsPlusNormal"/>
        <w:jc w:val="right"/>
      </w:pPr>
      <w:r>
        <w:t>Правительства Саратовской области</w:t>
      </w:r>
    </w:p>
    <w:p w:rsidR="006A7FD1" w:rsidRDefault="006A7FD1">
      <w:pPr>
        <w:pStyle w:val="ConsPlusNormal"/>
        <w:jc w:val="right"/>
      </w:pPr>
      <w:r>
        <w:t>от 29 марта 2018 г. N 158-П</w:t>
      </w: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Title"/>
        <w:jc w:val="center"/>
      </w:pPr>
      <w:bookmarkStart w:id="0" w:name="P50"/>
      <w:bookmarkEnd w:id="0"/>
      <w:r>
        <w:t>ПОЛОЖЕНИЕ</w:t>
      </w:r>
    </w:p>
    <w:p w:rsidR="006A7FD1" w:rsidRDefault="006A7FD1">
      <w:pPr>
        <w:pStyle w:val="ConsPlusTitle"/>
        <w:jc w:val="center"/>
      </w:pPr>
      <w:r>
        <w:t>О ПОРЯДКЕ ПРЕДОСТАВЛЕНИЯ ИЗ ОБЛАСТНОГО БЮДЖЕТА</w:t>
      </w:r>
    </w:p>
    <w:p w:rsidR="006A7FD1" w:rsidRDefault="006A7FD1">
      <w:pPr>
        <w:pStyle w:val="ConsPlusTitle"/>
        <w:jc w:val="center"/>
      </w:pPr>
      <w:r>
        <w:t>СУБСИДИИ БЮДЖЕТАМ МУНИЦИПАЛЬНЫХ РАЙОНОВ ОБЛАСТИ</w:t>
      </w:r>
    </w:p>
    <w:p w:rsidR="006A7FD1" w:rsidRDefault="006A7FD1">
      <w:pPr>
        <w:pStyle w:val="ConsPlusTitle"/>
        <w:jc w:val="center"/>
      </w:pPr>
      <w:r>
        <w:t xml:space="preserve">НА СТРОИТЕЛЬСТВО И РЕКОНСТРУКЦИЮ </w:t>
      </w:r>
      <w:proofErr w:type="gramStart"/>
      <w:r>
        <w:t>МАЛОБЮДЖЕТНЫХ</w:t>
      </w:r>
      <w:proofErr w:type="gramEnd"/>
    </w:p>
    <w:p w:rsidR="006A7FD1" w:rsidRDefault="006A7FD1">
      <w:pPr>
        <w:pStyle w:val="ConsPlusTitle"/>
        <w:jc w:val="center"/>
      </w:pPr>
      <w:r>
        <w:t>ФИЗКУЛЬТУРНО-СПОРТИВНЫХ ОБЪЕКТОВ ШАГОВОЙ ДОСТУПНОСТИ,</w:t>
      </w:r>
    </w:p>
    <w:p w:rsidR="006A7FD1" w:rsidRDefault="006A7FD1">
      <w:pPr>
        <w:pStyle w:val="ConsPlusTitle"/>
        <w:jc w:val="center"/>
      </w:pPr>
      <w:r>
        <w:t xml:space="preserve">ПЛОСКОСТНЫХ СООРУЖЕНИЙ И </w:t>
      </w:r>
      <w:proofErr w:type="gramStart"/>
      <w:r>
        <w:t>УСЛОВИЯХ</w:t>
      </w:r>
      <w:proofErr w:type="gramEnd"/>
      <w:r>
        <w:t xml:space="preserve"> ЕЕ РАСХОДОВАНИЯ</w:t>
      </w:r>
    </w:p>
    <w:p w:rsidR="006A7FD1" w:rsidRDefault="006A7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7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D1" w:rsidRDefault="006A7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15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16" w:history="1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ind w:firstLine="540"/>
        <w:jc w:val="both"/>
      </w:pPr>
      <w:r>
        <w:t xml:space="preserve">1. Настоящее Положение определяет порядок предоставления из областного бюджета субсидии бюджетам муниципальных районов области на строительство и реконструкцию </w:t>
      </w:r>
      <w:r>
        <w:lastRenderedPageBreak/>
        <w:t>малобюджетных физкультурно-спортивных объектов шаговой доступности, плоскостных сооружений (далее - субсидия) и условия ее расходования.</w:t>
      </w:r>
    </w:p>
    <w:p w:rsidR="006A7FD1" w:rsidRDefault="006A7F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обязательств, утвержденных в установленном порядке министерству молодежной политики и спорта области (далее - министерство) на цели, указанные в </w:t>
      </w:r>
      <w:hyperlink r:id="rId18" w:history="1">
        <w:r>
          <w:rPr>
            <w:color w:val="0000FF"/>
          </w:rPr>
          <w:t>пункте 1</w:t>
        </w:r>
      </w:hyperlink>
      <w:r>
        <w:t xml:space="preserve"> приложения N 11 к государственной программе Саратовской области "Развитие физической культуры, спорта, туризма и молодежной политики", утвержденной</w:t>
      </w:r>
      <w:proofErr w:type="gramEnd"/>
      <w:r>
        <w:t xml:space="preserve"> </w:t>
      </w:r>
      <w:proofErr w:type="gramStart"/>
      <w:r>
        <w:t xml:space="preserve">постановлением Правительства Саратовской области от 3 октября 2013 года N 526-П, на основании соглашения о предоставлении субсидии, заключенного в государственной интегрированной информационной системе управления общественными финансами "Электронный бюджет" между министерством и уполномоченным органом местного самоуправления муниципального района области по форме, соответствующей требованиям </w:t>
      </w:r>
      <w:hyperlink r:id="rId19" w:history="1">
        <w:r>
          <w:rPr>
            <w:color w:val="0000FF"/>
          </w:rPr>
          <w:t>подпункта "л 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30 сентября 2014 года N 999.</w:t>
      </w:r>
    </w:p>
    <w:p w:rsidR="006A7FD1" w:rsidRDefault="006A7FD1">
      <w:pPr>
        <w:pStyle w:val="ConsPlusNormal"/>
        <w:jc w:val="both"/>
      </w:pPr>
      <w:r>
        <w:t xml:space="preserve">(в ред. постановлений Правительства Саратовской области от 14.03.2019 </w:t>
      </w:r>
      <w:hyperlink r:id="rId20" w:history="1">
        <w:r>
          <w:rPr>
            <w:color w:val="0000FF"/>
          </w:rPr>
          <w:t>N 148-П</w:t>
        </w:r>
      </w:hyperlink>
      <w:r>
        <w:t xml:space="preserve">, от 31.12.2019 </w:t>
      </w:r>
      <w:hyperlink r:id="rId21" w:history="1">
        <w:r>
          <w:rPr>
            <w:color w:val="0000FF"/>
          </w:rPr>
          <w:t>N 953-П</w:t>
        </w:r>
      </w:hyperlink>
      <w:r>
        <w:t>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3. Перечисление субсидии в бюджеты муниципальных районов области осуществляется министерством на счета, открытые Управлением Федерального казначейства по Саратовской области (далее - УФК) для учета поступлений и их распределения между бюджетами бюджетной системы Российской Федерации.</w:t>
      </w:r>
    </w:p>
    <w:p w:rsidR="006A7FD1" w:rsidRDefault="006A7F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области осуществляется в порядке, установленном Федеральным казначейством.</w:t>
      </w:r>
    </w:p>
    <w:p w:rsidR="006A7FD1" w:rsidRDefault="006A7FD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Субсидия предоставляется в соответствии с графиком перечисления субсидии, являющимся неотъемлемой частью соглашения, в течение 30 рабочих дней со дня открытия на соответствующем лицевом счете в УФК предельных объемов оплаты денежных обязательств, источником финансового обеспечения которых является субсидия из федерального бюджета.</w:t>
      </w:r>
      <w:proofErr w:type="gramEnd"/>
    </w:p>
    <w:p w:rsidR="006A7FD1" w:rsidRDefault="006A7FD1">
      <w:pPr>
        <w:pStyle w:val="ConsPlusNormal"/>
        <w:spacing w:before="220"/>
        <w:ind w:firstLine="540"/>
        <w:jc w:val="both"/>
      </w:pPr>
      <w:r>
        <w:t>5. Субсидия расходуется при условии осуществления за счет средств местного бюджета кассовых выплат в соответствии с правовым актом поселения, устанавливающим расходные обязательства поселения по реализации мероприятий по строительству и реконструкции малобюджетных физкультурно-спортивных объектов шаговой доступности, плоскостных сооружений.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6. Оценка эффективности расходования средств бюджета поселения, источником финансового обеспечения которого является субсидия, ежегодно осуществляется министерством исходя из степени достижения муниципальным районом области значений показателей результативности:</w:t>
      </w:r>
    </w:p>
    <w:p w:rsidR="006A7FD1" w:rsidRDefault="006A7FD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уровень технической готовности спортивного объекта, достигнутый в результате использования субсидии;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единовременная пропускная способность объектов спорта, введенных в эксплуатацию.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lastRenderedPageBreak/>
        <w:t>7. Субсидия носит целевой характер и не подлежит направлению на иные цели.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8. Органы местного самоуправления муниципальных районов области несут ответственность за соблюдение установленного порядка расходования субсидии, своевременность и достоверность сведений, представляемых в министерство.</w:t>
      </w:r>
    </w:p>
    <w:p w:rsidR="006A7FD1" w:rsidRDefault="006A7F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>9.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порядке.</w:t>
      </w:r>
    </w:p>
    <w:p w:rsidR="006A7FD1" w:rsidRDefault="006A7FD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Не использованные на 1 января года, следующего за отчетным, остатки субсидии, находящиеся на единых счетах местных бюджетов и счетах для учета субсидий на иные цели муниципальных бюджетных и автономных учреждений, подлежат возврату в доход областного бюджета в течение первых 15 рабочих дней года, следующего за отчетным годом.</w:t>
      </w:r>
      <w:proofErr w:type="gramEnd"/>
    </w:p>
    <w:p w:rsidR="006A7FD1" w:rsidRDefault="006A7FD1">
      <w:pPr>
        <w:pStyle w:val="ConsPlusNormal"/>
        <w:spacing w:before="220"/>
        <w:ind w:firstLine="540"/>
        <w:jc w:val="both"/>
      </w:pPr>
      <w:r>
        <w:t>В случае если неиспользованный остаток не перечислен в доход областного бюджета, указанные средства подлежат взысканию в доход областного бюджета в установленном порядке.</w:t>
      </w: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right"/>
        <w:outlineLvl w:val="0"/>
      </w:pPr>
      <w:r>
        <w:t>Приложение N 2</w:t>
      </w:r>
    </w:p>
    <w:p w:rsidR="006A7FD1" w:rsidRDefault="006A7FD1">
      <w:pPr>
        <w:pStyle w:val="ConsPlusNormal"/>
        <w:jc w:val="right"/>
      </w:pPr>
      <w:r>
        <w:t>к постановлению</w:t>
      </w:r>
    </w:p>
    <w:p w:rsidR="006A7FD1" w:rsidRDefault="006A7FD1">
      <w:pPr>
        <w:pStyle w:val="ConsPlusNormal"/>
        <w:jc w:val="right"/>
      </w:pPr>
      <w:r>
        <w:t>Правительства Саратовской области</w:t>
      </w:r>
    </w:p>
    <w:p w:rsidR="006A7FD1" w:rsidRDefault="006A7FD1">
      <w:pPr>
        <w:pStyle w:val="ConsPlusNormal"/>
        <w:jc w:val="right"/>
      </w:pPr>
      <w:r>
        <w:t>от 29 марта 2018 г. N 158-П</w:t>
      </w:r>
    </w:p>
    <w:p w:rsidR="006A7FD1" w:rsidRDefault="006A7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7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D1" w:rsidRDefault="006A7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от 31.12.2019 N 953-П)</w:t>
            </w:r>
          </w:p>
        </w:tc>
      </w:tr>
    </w:tbl>
    <w:p w:rsidR="006A7FD1" w:rsidRDefault="006A7FD1">
      <w:pPr>
        <w:pStyle w:val="ConsPlusNormal"/>
        <w:jc w:val="both"/>
      </w:pPr>
    </w:p>
    <w:p w:rsidR="006A7FD1" w:rsidRDefault="006A7FD1">
      <w:pPr>
        <w:pStyle w:val="ConsPlusNonformat"/>
        <w:jc w:val="both"/>
      </w:pPr>
      <w:bookmarkStart w:id="1" w:name="P93"/>
      <w:bookmarkEnd w:id="1"/>
      <w:r>
        <w:t xml:space="preserve">                                   Отчет</w:t>
      </w:r>
    </w:p>
    <w:p w:rsidR="006A7FD1" w:rsidRDefault="006A7FD1">
      <w:pPr>
        <w:pStyle w:val="ConsPlusNonformat"/>
        <w:jc w:val="both"/>
      </w:pPr>
      <w:r>
        <w:t>___________________________________________________________________________</w:t>
      </w:r>
    </w:p>
    <w:p w:rsidR="006A7FD1" w:rsidRDefault="006A7FD1">
      <w:pPr>
        <w:pStyle w:val="ConsPlusNonformat"/>
        <w:jc w:val="both"/>
      </w:pPr>
      <w:r>
        <w:t xml:space="preserve">    (наименование органа местного самоуправления муниципального района)</w:t>
      </w:r>
    </w:p>
    <w:p w:rsidR="006A7FD1" w:rsidRDefault="006A7FD1">
      <w:pPr>
        <w:pStyle w:val="ConsPlusNonformat"/>
        <w:jc w:val="both"/>
      </w:pPr>
      <w:r>
        <w:t xml:space="preserve">    об использовании предоставленной из областного бюджета субсидии </w:t>
      </w:r>
      <w:proofErr w:type="gramStart"/>
      <w:r>
        <w:t>на</w:t>
      </w:r>
      <w:proofErr w:type="gramEnd"/>
    </w:p>
    <w:p w:rsidR="006A7FD1" w:rsidRDefault="006A7FD1">
      <w:pPr>
        <w:pStyle w:val="ConsPlusNonformat"/>
        <w:jc w:val="both"/>
      </w:pPr>
      <w:r>
        <w:t xml:space="preserve">    строительство и реконструкцию </w:t>
      </w:r>
      <w:proofErr w:type="gramStart"/>
      <w:r>
        <w:t>малобюджетных</w:t>
      </w:r>
      <w:proofErr w:type="gramEnd"/>
      <w:r>
        <w:t xml:space="preserve"> физкультурно-спортивных</w:t>
      </w:r>
    </w:p>
    <w:p w:rsidR="006A7FD1" w:rsidRDefault="006A7FD1">
      <w:pPr>
        <w:pStyle w:val="ConsPlusNonformat"/>
        <w:jc w:val="both"/>
      </w:pPr>
      <w:r>
        <w:t xml:space="preserve">       объектов шаговой доступности, плоскостных сооружений</w:t>
      </w:r>
    </w:p>
    <w:p w:rsidR="006A7FD1" w:rsidRDefault="006A7FD1">
      <w:pPr>
        <w:pStyle w:val="ConsPlusNonformat"/>
        <w:jc w:val="both"/>
      </w:pPr>
      <w:r>
        <w:t xml:space="preserve">             на "___" ______________________________ 20__ года</w:t>
      </w:r>
    </w:p>
    <w:p w:rsidR="006A7FD1" w:rsidRDefault="006A7FD1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6A7FD1" w:rsidRDefault="006A7FD1">
      <w:pPr>
        <w:pStyle w:val="ConsPlusNonformat"/>
        <w:jc w:val="both"/>
      </w:pPr>
    </w:p>
    <w:p w:rsidR="006A7FD1" w:rsidRDefault="006A7FD1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6A7FD1" w:rsidRDefault="006A7FD1">
      <w:pPr>
        <w:sectPr w:rsidR="006A7FD1" w:rsidSect="00CB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FD1" w:rsidRDefault="006A7FD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1"/>
        <w:gridCol w:w="907"/>
        <w:gridCol w:w="1247"/>
        <w:gridCol w:w="1247"/>
        <w:gridCol w:w="1134"/>
        <w:gridCol w:w="1134"/>
        <w:gridCol w:w="1020"/>
        <w:gridCol w:w="1077"/>
        <w:gridCol w:w="1020"/>
        <w:gridCol w:w="1247"/>
        <w:gridCol w:w="1247"/>
        <w:gridCol w:w="992"/>
        <w:gridCol w:w="1077"/>
        <w:gridCol w:w="1077"/>
        <w:gridCol w:w="1020"/>
        <w:gridCol w:w="907"/>
      </w:tblGrid>
      <w:tr w:rsidR="006A7FD1">
        <w:tc>
          <w:tcPr>
            <w:tcW w:w="141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345" w:type="dxa"/>
            <w:gridSpan w:val="3"/>
          </w:tcPr>
          <w:p w:rsidR="006A7FD1" w:rsidRDefault="006A7FD1">
            <w:pPr>
              <w:pStyle w:val="ConsPlusNormal"/>
              <w:jc w:val="center"/>
            </w:pPr>
            <w:r>
              <w:t>Предусмотрено в сводной бюджетной росписи бюджета муниципального района на 20__ года за счет средств</w:t>
            </w:r>
          </w:p>
        </w:tc>
        <w:tc>
          <w:tcPr>
            <w:tcW w:w="6632" w:type="dxa"/>
            <w:gridSpan w:val="6"/>
          </w:tcPr>
          <w:p w:rsidR="006A7FD1" w:rsidRDefault="006A7FD1">
            <w:pPr>
              <w:pStyle w:val="ConsPlusNormal"/>
              <w:jc w:val="center"/>
            </w:pPr>
            <w:r>
              <w:t>Кассовые выплаты муниципального района</w:t>
            </w:r>
          </w:p>
        </w:tc>
        <w:tc>
          <w:tcPr>
            <w:tcW w:w="124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Выполнено объемов работ за отчетный период и нарастающим итогом с начала года</w:t>
            </w:r>
          </w:p>
        </w:tc>
        <w:tc>
          <w:tcPr>
            <w:tcW w:w="124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Остаток субсидии на счете муниципального района на конец отчетного периода</w:t>
            </w:r>
          </w:p>
        </w:tc>
        <w:tc>
          <w:tcPr>
            <w:tcW w:w="992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Не использовано объемов финансирования</w:t>
            </w:r>
          </w:p>
        </w:tc>
        <w:tc>
          <w:tcPr>
            <w:tcW w:w="2154" w:type="dxa"/>
            <w:gridSpan w:val="2"/>
          </w:tcPr>
          <w:p w:rsidR="006A7FD1" w:rsidRDefault="006A7FD1">
            <w:pPr>
              <w:pStyle w:val="ConsPlusNormal"/>
              <w:jc w:val="center"/>
            </w:pPr>
            <w:r>
              <w:t>Предельные объемы оплаты денежных обязательств, отраженных в УФК на дату представления отчета</w:t>
            </w:r>
          </w:p>
        </w:tc>
        <w:tc>
          <w:tcPr>
            <w:tcW w:w="1927" w:type="dxa"/>
            <w:gridSpan w:val="2"/>
          </w:tcPr>
          <w:p w:rsidR="006A7FD1" w:rsidRDefault="006A7FD1">
            <w:pPr>
              <w:pStyle w:val="ConsPlusNormal"/>
              <w:jc w:val="center"/>
            </w:pPr>
            <w:r>
              <w:t>Зачислено средств на счет администратора доходов местного бюджета</w:t>
            </w:r>
          </w:p>
        </w:tc>
      </w:tr>
      <w:tr w:rsidR="006A7FD1">
        <w:tc>
          <w:tcPr>
            <w:tcW w:w="1417" w:type="dxa"/>
            <w:vMerge/>
          </w:tcPr>
          <w:p w:rsidR="006A7FD1" w:rsidRDefault="006A7FD1"/>
        </w:tc>
        <w:tc>
          <w:tcPr>
            <w:tcW w:w="1191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24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3515" w:type="dxa"/>
            <w:gridSpan w:val="3"/>
          </w:tcPr>
          <w:p w:rsidR="006A7FD1" w:rsidRDefault="006A7FD1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3117" w:type="dxa"/>
            <w:gridSpan w:val="3"/>
          </w:tcPr>
          <w:p w:rsidR="006A7FD1" w:rsidRDefault="006A7FD1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247" w:type="dxa"/>
            <w:vMerge/>
          </w:tcPr>
          <w:p w:rsidR="006A7FD1" w:rsidRDefault="006A7FD1"/>
        </w:tc>
        <w:tc>
          <w:tcPr>
            <w:tcW w:w="1247" w:type="dxa"/>
            <w:vMerge/>
          </w:tcPr>
          <w:p w:rsidR="006A7FD1" w:rsidRDefault="006A7FD1"/>
        </w:tc>
        <w:tc>
          <w:tcPr>
            <w:tcW w:w="992" w:type="dxa"/>
            <w:vMerge/>
          </w:tcPr>
          <w:p w:rsidR="006A7FD1" w:rsidRDefault="006A7FD1"/>
        </w:tc>
        <w:tc>
          <w:tcPr>
            <w:tcW w:w="1077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6A7FD1">
        <w:tc>
          <w:tcPr>
            <w:tcW w:w="1417" w:type="dxa"/>
            <w:vMerge/>
          </w:tcPr>
          <w:p w:rsidR="006A7FD1" w:rsidRDefault="006A7FD1"/>
        </w:tc>
        <w:tc>
          <w:tcPr>
            <w:tcW w:w="1191" w:type="dxa"/>
            <w:vMerge/>
          </w:tcPr>
          <w:p w:rsidR="006A7FD1" w:rsidRDefault="006A7FD1"/>
        </w:tc>
        <w:tc>
          <w:tcPr>
            <w:tcW w:w="907" w:type="dxa"/>
            <w:vMerge/>
          </w:tcPr>
          <w:p w:rsidR="006A7FD1" w:rsidRDefault="006A7FD1"/>
        </w:tc>
        <w:tc>
          <w:tcPr>
            <w:tcW w:w="1247" w:type="dxa"/>
            <w:vMerge/>
          </w:tcPr>
          <w:p w:rsidR="006A7FD1" w:rsidRDefault="006A7FD1"/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134" w:type="dxa"/>
          </w:tcPr>
          <w:p w:rsidR="006A7FD1" w:rsidRDefault="006A7FD1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247" w:type="dxa"/>
            <w:vMerge/>
          </w:tcPr>
          <w:p w:rsidR="006A7FD1" w:rsidRDefault="006A7FD1"/>
        </w:tc>
        <w:tc>
          <w:tcPr>
            <w:tcW w:w="1247" w:type="dxa"/>
            <w:vMerge/>
          </w:tcPr>
          <w:p w:rsidR="006A7FD1" w:rsidRDefault="006A7FD1"/>
        </w:tc>
        <w:tc>
          <w:tcPr>
            <w:tcW w:w="992" w:type="dxa"/>
            <w:vMerge/>
          </w:tcPr>
          <w:p w:rsidR="006A7FD1" w:rsidRDefault="006A7FD1"/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6A7FD1" w:rsidRDefault="006A7FD1">
            <w:pPr>
              <w:pStyle w:val="ConsPlusNormal"/>
            </w:pPr>
          </w:p>
        </w:tc>
      </w:tr>
      <w:tr w:rsidR="006A7FD1">
        <w:tc>
          <w:tcPr>
            <w:tcW w:w="1417" w:type="dxa"/>
          </w:tcPr>
          <w:p w:rsidR="006A7FD1" w:rsidRDefault="006A7F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A7FD1" w:rsidRDefault="006A7F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A7FD1" w:rsidRDefault="006A7F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A7FD1" w:rsidRDefault="006A7F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A7FD1" w:rsidRDefault="006A7F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A7FD1" w:rsidRDefault="006A7F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A7FD1" w:rsidRDefault="006A7F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gridSpan w:val="2"/>
          </w:tcPr>
          <w:p w:rsidR="006A7FD1" w:rsidRDefault="006A7F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7" w:type="dxa"/>
            <w:gridSpan w:val="2"/>
          </w:tcPr>
          <w:p w:rsidR="006A7FD1" w:rsidRDefault="006A7FD1">
            <w:pPr>
              <w:pStyle w:val="ConsPlusNormal"/>
              <w:jc w:val="center"/>
            </w:pPr>
            <w:r>
              <w:t>15</w:t>
            </w:r>
          </w:p>
        </w:tc>
      </w:tr>
      <w:tr w:rsidR="006A7FD1">
        <w:tc>
          <w:tcPr>
            <w:tcW w:w="141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91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92" w:type="dxa"/>
          </w:tcPr>
          <w:p w:rsidR="006A7FD1" w:rsidRDefault="006A7FD1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6A7FD1" w:rsidRDefault="006A7FD1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6A7FD1" w:rsidRDefault="006A7FD1">
            <w:pPr>
              <w:pStyle w:val="ConsPlusNormal"/>
            </w:pPr>
          </w:p>
        </w:tc>
      </w:tr>
      <w:tr w:rsidR="006A7FD1">
        <w:tc>
          <w:tcPr>
            <w:tcW w:w="141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91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92" w:type="dxa"/>
          </w:tcPr>
          <w:p w:rsidR="006A7FD1" w:rsidRDefault="006A7FD1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6A7FD1" w:rsidRDefault="006A7FD1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6A7FD1" w:rsidRDefault="006A7FD1">
            <w:pPr>
              <w:pStyle w:val="ConsPlusNormal"/>
            </w:pPr>
          </w:p>
        </w:tc>
      </w:tr>
      <w:tr w:rsidR="006A7FD1">
        <w:tc>
          <w:tcPr>
            <w:tcW w:w="141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91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92" w:type="dxa"/>
          </w:tcPr>
          <w:p w:rsidR="006A7FD1" w:rsidRDefault="006A7FD1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6A7FD1" w:rsidRDefault="006A7FD1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6A7FD1" w:rsidRDefault="006A7FD1">
            <w:pPr>
              <w:pStyle w:val="ConsPlusNormal"/>
            </w:pPr>
          </w:p>
        </w:tc>
      </w:tr>
    </w:tbl>
    <w:p w:rsidR="006A7FD1" w:rsidRDefault="006A7FD1">
      <w:pPr>
        <w:pStyle w:val="ConsPlusNormal"/>
        <w:jc w:val="both"/>
      </w:pPr>
    </w:p>
    <w:p w:rsidR="006A7FD1" w:rsidRDefault="006A7FD1">
      <w:pPr>
        <w:pStyle w:val="ConsPlusNonformat"/>
        <w:jc w:val="both"/>
      </w:pPr>
      <w:r>
        <w:t>Руководитель (уполномоченное лицо) уполномоченного</w:t>
      </w:r>
    </w:p>
    <w:p w:rsidR="006A7FD1" w:rsidRDefault="006A7FD1">
      <w:pPr>
        <w:pStyle w:val="ConsPlusNonformat"/>
        <w:jc w:val="both"/>
      </w:pPr>
      <w:r>
        <w:t>органа местного самоуправления                      ___________   _________</w:t>
      </w:r>
    </w:p>
    <w:p w:rsidR="006A7FD1" w:rsidRDefault="006A7FD1">
      <w:pPr>
        <w:pStyle w:val="ConsPlusNonformat"/>
        <w:jc w:val="both"/>
      </w:pPr>
      <w:r>
        <w:t xml:space="preserve">                                                     (подпись)     (Ф.И.О.)</w:t>
      </w:r>
    </w:p>
    <w:p w:rsidR="006A7FD1" w:rsidRDefault="006A7FD1">
      <w:pPr>
        <w:pStyle w:val="ConsPlusNonformat"/>
        <w:jc w:val="both"/>
      </w:pPr>
    </w:p>
    <w:p w:rsidR="006A7FD1" w:rsidRDefault="006A7FD1">
      <w:pPr>
        <w:pStyle w:val="ConsPlusNonformat"/>
        <w:jc w:val="both"/>
      </w:pPr>
      <w:r>
        <w:t>Руководитель финансового органа                     ___________   _________</w:t>
      </w:r>
    </w:p>
    <w:p w:rsidR="006A7FD1" w:rsidRDefault="006A7FD1">
      <w:pPr>
        <w:pStyle w:val="ConsPlusNonformat"/>
        <w:jc w:val="both"/>
      </w:pPr>
      <w:r>
        <w:t xml:space="preserve">                                                     (подпись)     (Ф.И.О.)</w:t>
      </w:r>
    </w:p>
    <w:p w:rsidR="006A7FD1" w:rsidRDefault="006A7FD1">
      <w:pPr>
        <w:pStyle w:val="ConsPlusNonformat"/>
        <w:jc w:val="both"/>
      </w:pPr>
      <w:r>
        <w:t>"___" _____________ 20__ года</w:t>
      </w:r>
    </w:p>
    <w:p w:rsidR="006A7FD1" w:rsidRDefault="006A7FD1">
      <w:pPr>
        <w:sectPr w:rsidR="006A7F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right"/>
        <w:outlineLvl w:val="0"/>
      </w:pPr>
      <w:r>
        <w:t>Приложение N 3</w:t>
      </w:r>
    </w:p>
    <w:p w:rsidR="006A7FD1" w:rsidRDefault="006A7FD1">
      <w:pPr>
        <w:pStyle w:val="ConsPlusNormal"/>
        <w:jc w:val="right"/>
      </w:pPr>
      <w:r>
        <w:t>к постановлению</w:t>
      </w:r>
    </w:p>
    <w:p w:rsidR="006A7FD1" w:rsidRDefault="006A7FD1">
      <w:pPr>
        <w:pStyle w:val="ConsPlusNormal"/>
        <w:jc w:val="right"/>
      </w:pPr>
      <w:r>
        <w:t>Правительства Саратовской области</w:t>
      </w:r>
    </w:p>
    <w:p w:rsidR="006A7FD1" w:rsidRDefault="006A7FD1">
      <w:pPr>
        <w:pStyle w:val="ConsPlusNormal"/>
        <w:jc w:val="right"/>
      </w:pPr>
      <w:r>
        <w:t>от 29 марта 2018 г. N 158-П</w:t>
      </w:r>
    </w:p>
    <w:p w:rsidR="006A7FD1" w:rsidRDefault="006A7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7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D1" w:rsidRDefault="006A7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от 31.12.2019 N 953-П)</w:t>
            </w:r>
          </w:p>
        </w:tc>
      </w:tr>
    </w:tbl>
    <w:p w:rsidR="006A7FD1" w:rsidRDefault="006A7FD1">
      <w:pPr>
        <w:pStyle w:val="ConsPlusNonformat"/>
        <w:spacing w:before="260"/>
        <w:jc w:val="both"/>
      </w:pPr>
      <w:bookmarkStart w:id="2" w:name="P209"/>
      <w:bookmarkEnd w:id="2"/>
      <w:r>
        <w:t xml:space="preserve">                                   Отчет</w:t>
      </w:r>
    </w:p>
    <w:p w:rsidR="006A7FD1" w:rsidRDefault="006A7FD1">
      <w:pPr>
        <w:pStyle w:val="ConsPlusNonformat"/>
        <w:jc w:val="both"/>
      </w:pPr>
      <w:r>
        <w:t xml:space="preserve">     органа местного самоуправления ____________________________________</w:t>
      </w:r>
    </w:p>
    <w:p w:rsidR="006A7FD1" w:rsidRDefault="006A7FD1">
      <w:pPr>
        <w:pStyle w:val="ConsPlusNonformat"/>
        <w:jc w:val="both"/>
      </w:pPr>
      <w:r>
        <w:t xml:space="preserve">                                    (наименование муниципального района)</w:t>
      </w:r>
    </w:p>
    <w:p w:rsidR="006A7FD1" w:rsidRDefault="006A7FD1">
      <w:pPr>
        <w:pStyle w:val="ConsPlusNonformat"/>
        <w:jc w:val="both"/>
      </w:pPr>
      <w:r>
        <w:t xml:space="preserve"> о достижении </w:t>
      </w:r>
      <w:proofErr w:type="gramStart"/>
      <w:r>
        <w:t>значений показателей результативности исполнения мероприятий</w:t>
      </w:r>
      <w:proofErr w:type="gramEnd"/>
    </w:p>
    <w:p w:rsidR="006A7FD1" w:rsidRDefault="006A7FD1">
      <w:pPr>
        <w:pStyle w:val="ConsPlusNonformat"/>
        <w:jc w:val="both"/>
      </w:pPr>
      <w:r>
        <w:t xml:space="preserve">  по строительству и реконструкции </w:t>
      </w:r>
      <w:proofErr w:type="gramStart"/>
      <w:r>
        <w:t>малобюджетных</w:t>
      </w:r>
      <w:proofErr w:type="gramEnd"/>
      <w:r>
        <w:t xml:space="preserve"> физкультурно-спортивных</w:t>
      </w:r>
    </w:p>
    <w:p w:rsidR="006A7FD1" w:rsidRDefault="006A7FD1">
      <w:pPr>
        <w:pStyle w:val="ConsPlusNonformat"/>
        <w:jc w:val="both"/>
      </w:pPr>
      <w:r>
        <w:t xml:space="preserve">           объектов шаговой доступности, плоскостных сооружений</w:t>
      </w:r>
    </w:p>
    <w:p w:rsidR="006A7FD1" w:rsidRDefault="006A7FD1">
      <w:pPr>
        <w:pStyle w:val="ConsPlusNonformat"/>
        <w:jc w:val="both"/>
      </w:pPr>
      <w:r>
        <w:t xml:space="preserve">                на "___" ________________________ 20__ года</w:t>
      </w:r>
    </w:p>
    <w:p w:rsidR="006A7FD1" w:rsidRDefault="006A7FD1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6A7FD1" w:rsidRDefault="006A7F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964"/>
        <w:gridCol w:w="850"/>
        <w:gridCol w:w="680"/>
        <w:gridCol w:w="1247"/>
        <w:gridCol w:w="794"/>
        <w:gridCol w:w="964"/>
        <w:gridCol w:w="964"/>
        <w:gridCol w:w="907"/>
      </w:tblGrid>
      <w:tr w:rsidR="006A7FD1">
        <w:tc>
          <w:tcPr>
            <w:tcW w:w="510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Наименование мероприятия (объекта капитального строительства)</w:t>
            </w:r>
          </w:p>
        </w:tc>
        <w:tc>
          <w:tcPr>
            <w:tcW w:w="964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6A7FD1" w:rsidRDefault="006A7FD1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124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Год, на который запланировано достижение показателя результативности</w:t>
            </w:r>
          </w:p>
        </w:tc>
        <w:tc>
          <w:tcPr>
            <w:tcW w:w="1758" w:type="dxa"/>
            <w:gridSpan w:val="2"/>
          </w:tcPr>
          <w:p w:rsidR="006A7FD1" w:rsidRDefault="006A7FD1">
            <w:pPr>
              <w:pStyle w:val="ConsPlusNormal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964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Величина отклонения, %</w:t>
            </w:r>
          </w:p>
        </w:tc>
        <w:tc>
          <w:tcPr>
            <w:tcW w:w="90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A7FD1">
        <w:tc>
          <w:tcPr>
            <w:tcW w:w="510" w:type="dxa"/>
            <w:vMerge/>
          </w:tcPr>
          <w:p w:rsidR="006A7FD1" w:rsidRDefault="006A7FD1"/>
        </w:tc>
        <w:tc>
          <w:tcPr>
            <w:tcW w:w="1134" w:type="dxa"/>
            <w:vMerge/>
          </w:tcPr>
          <w:p w:rsidR="006A7FD1" w:rsidRDefault="006A7FD1"/>
        </w:tc>
        <w:tc>
          <w:tcPr>
            <w:tcW w:w="964" w:type="dxa"/>
            <w:vMerge/>
          </w:tcPr>
          <w:p w:rsidR="006A7FD1" w:rsidRDefault="006A7FD1"/>
        </w:tc>
        <w:tc>
          <w:tcPr>
            <w:tcW w:w="850" w:type="dxa"/>
          </w:tcPr>
          <w:p w:rsidR="006A7FD1" w:rsidRDefault="006A7F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6A7FD1" w:rsidRDefault="006A7F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6A7FD1" w:rsidRDefault="006A7FD1"/>
        </w:tc>
        <w:tc>
          <w:tcPr>
            <w:tcW w:w="794" w:type="dxa"/>
          </w:tcPr>
          <w:p w:rsidR="006A7FD1" w:rsidRDefault="006A7FD1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964" w:type="dxa"/>
          </w:tcPr>
          <w:p w:rsidR="006A7FD1" w:rsidRDefault="006A7FD1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  <w:vMerge/>
          </w:tcPr>
          <w:p w:rsidR="006A7FD1" w:rsidRDefault="006A7FD1"/>
        </w:tc>
        <w:tc>
          <w:tcPr>
            <w:tcW w:w="907" w:type="dxa"/>
            <w:vMerge/>
          </w:tcPr>
          <w:p w:rsidR="006A7FD1" w:rsidRDefault="006A7FD1"/>
        </w:tc>
      </w:tr>
      <w:tr w:rsidR="006A7FD1">
        <w:tc>
          <w:tcPr>
            <w:tcW w:w="510" w:type="dxa"/>
          </w:tcPr>
          <w:p w:rsidR="006A7FD1" w:rsidRDefault="006A7F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7FD1" w:rsidRDefault="006A7F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A7FD1" w:rsidRDefault="006A7F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A7FD1" w:rsidRDefault="006A7F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A7FD1" w:rsidRDefault="006A7F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A7FD1" w:rsidRDefault="006A7F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A7FD1" w:rsidRDefault="006A7F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A7FD1" w:rsidRDefault="006A7F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A7FD1" w:rsidRDefault="006A7FD1">
            <w:pPr>
              <w:pStyle w:val="ConsPlusNormal"/>
              <w:jc w:val="center"/>
            </w:pPr>
            <w:r>
              <w:t>10</w:t>
            </w:r>
          </w:p>
        </w:tc>
      </w:tr>
      <w:tr w:rsidR="006A7FD1">
        <w:tc>
          <w:tcPr>
            <w:tcW w:w="51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85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68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79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</w:tr>
      <w:tr w:rsidR="006A7FD1">
        <w:tc>
          <w:tcPr>
            <w:tcW w:w="51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85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68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79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</w:tr>
      <w:tr w:rsidR="006A7FD1">
        <w:tc>
          <w:tcPr>
            <w:tcW w:w="51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85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68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79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6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</w:tr>
    </w:tbl>
    <w:p w:rsidR="006A7FD1" w:rsidRDefault="006A7FD1">
      <w:pPr>
        <w:pStyle w:val="ConsPlusNormal"/>
        <w:jc w:val="both"/>
      </w:pPr>
    </w:p>
    <w:p w:rsidR="006A7FD1" w:rsidRDefault="006A7FD1">
      <w:pPr>
        <w:pStyle w:val="ConsPlusNonformat"/>
        <w:jc w:val="both"/>
      </w:pPr>
      <w:r>
        <w:t>Руководитель (уполномоченное лицо) уполномоченного</w:t>
      </w:r>
    </w:p>
    <w:p w:rsidR="006A7FD1" w:rsidRDefault="006A7FD1">
      <w:pPr>
        <w:pStyle w:val="ConsPlusNonformat"/>
        <w:jc w:val="both"/>
      </w:pPr>
      <w:r>
        <w:t>органа местного самоуправления                      _________  ____________</w:t>
      </w:r>
    </w:p>
    <w:p w:rsidR="006A7FD1" w:rsidRDefault="006A7FD1">
      <w:pPr>
        <w:pStyle w:val="ConsPlusNonformat"/>
        <w:jc w:val="both"/>
      </w:pPr>
      <w:r>
        <w:t xml:space="preserve">                                                    (подпись)    (Ф.И.О.)</w:t>
      </w:r>
    </w:p>
    <w:p w:rsidR="006A7FD1" w:rsidRDefault="006A7FD1">
      <w:pPr>
        <w:pStyle w:val="ConsPlusNonformat"/>
        <w:jc w:val="both"/>
      </w:pPr>
    </w:p>
    <w:p w:rsidR="006A7FD1" w:rsidRDefault="006A7FD1">
      <w:pPr>
        <w:pStyle w:val="ConsPlusNonformat"/>
        <w:jc w:val="both"/>
      </w:pPr>
      <w:r>
        <w:t>"___" _____________ 20__ года</w:t>
      </w: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right"/>
        <w:outlineLvl w:val="0"/>
      </w:pPr>
      <w:r>
        <w:t>Приложение N 4</w:t>
      </w:r>
    </w:p>
    <w:p w:rsidR="006A7FD1" w:rsidRDefault="006A7FD1">
      <w:pPr>
        <w:pStyle w:val="ConsPlusNormal"/>
        <w:jc w:val="right"/>
      </w:pPr>
      <w:r>
        <w:t>к постановлению</w:t>
      </w:r>
    </w:p>
    <w:p w:rsidR="006A7FD1" w:rsidRDefault="006A7FD1">
      <w:pPr>
        <w:pStyle w:val="ConsPlusNormal"/>
        <w:jc w:val="right"/>
      </w:pPr>
      <w:r>
        <w:t>Правительства Саратовской области</w:t>
      </w:r>
    </w:p>
    <w:p w:rsidR="006A7FD1" w:rsidRDefault="006A7FD1">
      <w:pPr>
        <w:pStyle w:val="ConsPlusNormal"/>
        <w:jc w:val="right"/>
      </w:pPr>
      <w:r>
        <w:t>от 29 марта 2018 г. N 158-П</w:t>
      </w:r>
    </w:p>
    <w:p w:rsidR="006A7FD1" w:rsidRDefault="006A7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A7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FD1" w:rsidRDefault="006A7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6A7FD1" w:rsidRDefault="006A7FD1">
            <w:pPr>
              <w:pStyle w:val="ConsPlusNormal"/>
              <w:jc w:val="center"/>
            </w:pPr>
            <w:r>
              <w:rPr>
                <w:color w:val="392C69"/>
              </w:rPr>
              <w:t>от 31.12.2019 N 953-П)</w:t>
            </w:r>
          </w:p>
        </w:tc>
      </w:tr>
    </w:tbl>
    <w:p w:rsidR="006A7FD1" w:rsidRDefault="006A7FD1">
      <w:pPr>
        <w:pStyle w:val="ConsPlusNormal"/>
        <w:jc w:val="both"/>
      </w:pPr>
    </w:p>
    <w:p w:rsidR="006A7FD1" w:rsidRDefault="006A7FD1">
      <w:pPr>
        <w:pStyle w:val="ConsPlusNonformat"/>
        <w:jc w:val="both"/>
      </w:pPr>
      <w:bookmarkStart w:id="3" w:name="P289"/>
      <w:bookmarkEnd w:id="3"/>
      <w:r>
        <w:t xml:space="preserve">                                   Отчет</w:t>
      </w:r>
    </w:p>
    <w:p w:rsidR="006A7FD1" w:rsidRDefault="006A7FD1">
      <w:pPr>
        <w:pStyle w:val="ConsPlusNonformat"/>
        <w:jc w:val="both"/>
      </w:pPr>
      <w:r>
        <w:t xml:space="preserve">    министерства молодежной политики и спорта области об использовании</w:t>
      </w:r>
    </w:p>
    <w:p w:rsidR="006A7FD1" w:rsidRDefault="006A7FD1">
      <w:pPr>
        <w:pStyle w:val="ConsPlusNonformat"/>
        <w:jc w:val="both"/>
      </w:pPr>
      <w:r>
        <w:t>субсидии, полученной из областного бюджета на строительство и реконструкцию</w:t>
      </w:r>
    </w:p>
    <w:p w:rsidR="006A7FD1" w:rsidRDefault="006A7FD1">
      <w:pPr>
        <w:pStyle w:val="ConsPlusNonformat"/>
        <w:jc w:val="both"/>
      </w:pPr>
      <w:r>
        <w:t xml:space="preserve">    малобюджетных физкультурно-спортивных объектов шаговой доступности,</w:t>
      </w:r>
    </w:p>
    <w:p w:rsidR="006A7FD1" w:rsidRDefault="006A7FD1">
      <w:pPr>
        <w:pStyle w:val="ConsPlusNonformat"/>
        <w:jc w:val="both"/>
      </w:pPr>
      <w:r>
        <w:t xml:space="preserve">                          плоскостных сооружений</w:t>
      </w:r>
    </w:p>
    <w:p w:rsidR="006A7FD1" w:rsidRDefault="006A7FD1">
      <w:pPr>
        <w:pStyle w:val="ConsPlusNonformat"/>
        <w:jc w:val="both"/>
      </w:pPr>
      <w:r>
        <w:t xml:space="preserve">              на "___" ___________________________ 20__ года</w:t>
      </w:r>
    </w:p>
    <w:p w:rsidR="006A7FD1" w:rsidRDefault="006A7FD1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6A7FD1" w:rsidRDefault="006A7FD1">
      <w:pPr>
        <w:pStyle w:val="ConsPlusNonformat"/>
        <w:jc w:val="both"/>
      </w:pPr>
    </w:p>
    <w:p w:rsidR="006A7FD1" w:rsidRDefault="006A7FD1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6A7FD1" w:rsidRDefault="006A7FD1">
      <w:pPr>
        <w:sectPr w:rsidR="006A7FD1">
          <w:pgSz w:w="11905" w:h="16838"/>
          <w:pgMar w:top="1134" w:right="850" w:bottom="1134" w:left="1701" w:header="0" w:footer="0" w:gutter="0"/>
          <w:cols w:space="720"/>
        </w:sectPr>
      </w:pPr>
    </w:p>
    <w:p w:rsidR="006A7FD1" w:rsidRDefault="006A7FD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907"/>
        <w:gridCol w:w="1247"/>
        <w:gridCol w:w="1247"/>
        <w:gridCol w:w="1134"/>
        <w:gridCol w:w="1134"/>
        <w:gridCol w:w="1020"/>
        <w:gridCol w:w="1077"/>
        <w:gridCol w:w="1020"/>
        <w:gridCol w:w="1247"/>
        <w:gridCol w:w="1247"/>
        <w:gridCol w:w="992"/>
        <w:gridCol w:w="1077"/>
        <w:gridCol w:w="1077"/>
        <w:gridCol w:w="1020"/>
        <w:gridCol w:w="907"/>
      </w:tblGrid>
      <w:tr w:rsidR="006A7FD1">
        <w:tc>
          <w:tcPr>
            <w:tcW w:w="1247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4592" w:type="dxa"/>
            <w:gridSpan w:val="4"/>
          </w:tcPr>
          <w:p w:rsidR="006A7FD1" w:rsidRDefault="006A7FD1">
            <w:pPr>
              <w:pStyle w:val="ConsPlusNormal"/>
              <w:jc w:val="center"/>
            </w:pPr>
            <w:r>
              <w:t>Предусмотрено в бюджете муниципального района</w:t>
            </w:r>
          </w:p>
        </w:tc>
        <w:tc>
          <w:tcPr>
            <w:tcW w:w="2268" w:type="dxa"/>
            <w:gridSpan w:val="2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Предельные объемы оплаты денежных обязательств, отраженных в УФК на дату представления отчета (далее - объемы финансирования)</w:t>
            </w:r>
          </w:p>
        </w:tc>
        <w:tc>
          <w:tcPr>
            <w:tcW w:w="2097" w:type="dxa"/>
            <w:gridSpan w:val="2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Зачислено на счет администратора доходов местного бюджета</w:t>
            </w:r>
          </w:p>
        </w:tc>
        <w:tc>
          <w:tcPr>
            <w:tcW w:w="4506" w:type="dxa"/>
            <w:gridSpan w:val="4"/>
          </w:tcPr>
          <w:p w:rsidR="006A7FD1" w:rsidRDefault="006A7FD1">
            <w:pPr>
              <w:pStyle w:val="ConsPlusNormal"/>
              <w:jc w:val="center"/>
            </w:pPr>
            <w:r>
              <w:t>Кассовые выплаты (нарастающим итогом с начала года)</w:t>
            </w:r>
          </w:p>
        </w:tc>
        <w:tc>
          <w:tcPr>
            <w:tcW w:w="2154" w:type="dxa"/>
            <w:gridSpan w:val="2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Не использовано объемов финансирования</w:t>
            </w:r>
          </w:p>
        </w:tc>
        <w:tc>
          <w:tcPr>
            <w:tcW w:w="1927" w:type="dxa"/>
            <w:gridSpan w:val="2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Остаток средств на счете муниципального района на конец отчетного периода, в том числе за счет средств</w:t>
            </w:r>
          </w:p>
        </w:tc>
      </w:tr>
      <w:tr w:rsidR="006A7FD1">
        <w:tc>
          <w:tcPr>
            <w:tcW w:w="1247" w:type="dxa"/>
            <w:vMerge/>
          </w:tcPr>
          <w:p w:rsidR="006A7FD1" w:rsidRDefault="006A7FD1"/>
        </w:tc>
        <w:tc>
          <w:tcPr>
            <w:tcW w:w="1191" w:type="dxa"/>
            <w:vMerge w:val="restart"/>
          </w:tcPr>
          <w:p w:rsidR="006A7FD1" w:rsidRDefault="006A7FD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1" w:type="dxa"/>
            <w:gridSpan w:val="3"/>
          </w:tcPr>
          <w:p w:rsidR="006A7FD1" w:rsidRDefault="006A7FD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268" w:type="dxa"/>
            <w:gridSpan w:val="2"/>
            <w:vMerge/>
          </w:tcPr>
          <w:p w:rsidR="006A7FD1" w:rsidRDefault="006A7FD1"/>
        </w:tc>
        <w:tc>
          <w:tcPr>
            <w:tcW w:w="2097" w:type="dxa"/>
            <w:gridSpan w:val="2"/>
            <w:vMerge/>
          </w:tcPr>
          <w:p w:rsidR="006A7FD1" w:rsidRDefault="006A7FD1"/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86" w:type="dxa"/>
            <w:gridSpan w:val="3"/>
          </w:tcPr>
          <w:p w:rsidR="006A7FD1" w:rsidRDefault="006A7FD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154" w:type="dxa"/>
            <w:gridSpan w:val="2"/>
            <w:vMerge/>
          </w:tcPr>
          <w:p w:rsidR="006A7FD1" w:rsidRDefault="006A7FD1"/>
        </w:tc>
        <w:tc>
          <w:tcPr>
            <w:tcW w:w="1927" w:type="dxa"/>
            <w:gridSpan w:val="2"/>
            <w:vMerge/>
          </w:tcPr>
          <w:p w:rsidR="006A7FD1" w:rsidRDefault="006A7FD1"/>
        </w:tc>
      </w:tr>
      <w:tr w:rsidR="006A7FD1">
        <w:tc>
          <w:tcPr>
            <w:tcW w:w="1247" w:type="dxa"/>
            <w:vMerge/>
          </w:tcPr>
          <w:p w:rsidR="006A7FD1" w:rsidRDefault="006A7FD1"/>
        </w:tc>
        <w:tc>
          <w:tcPr>
            <w:tcW w:w="1191" w:type="dxa"/>
            <w:vMerge/>
          </w:tcPr>
          <w:p w:rsidR="006A7FD1" w:rsidRDefault="006A7FD1"/>
        </w:tc>
        <w:tc>
          <w:tcPr>
            <w:tcW w:w="907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134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4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992" w:type="dxa"/>
          </w:tcPr>
          <w:p w:rsidR="006A7FD1" w:rsidRDefault="006A7FD1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077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6A7FD1" w:rsidRDefault="006A7FD1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</w:tcPr>
          <w:p w:rsidR="006A7FD1" w:rsidRDefault="006A7FD1">
            <w:pPr>
              <w:pStyle w:val="ConsPlusNormal"/>
              <w:jc w:val="center"/>
            </w:pPr>
            <w:r>
              <w:t>областного бюджета</w:t>
            </w:r>
          </w:p>
        </w:tc>
      </w:tr>
      <w:tr w:rsidR="006A7FD1"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91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92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</w:tr>
      <w:tr w:rsidR="006A7FD1"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91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92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</w:tr>
      <w:tr w:rsidR="006A7FD1"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91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134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24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92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77" w:type="dxa"/>
          </w:tcPr>
          <w:p w:rsidR="006A7FD1" w:rsidRDefault="006A7FD1">
            <w:pPr>
              <w:pStyle w:val="ConsPlusNormal"/>
            </w:pPr>
          </w:p>
        </w:tc>
        <w:tc>
          <w:tcPr>
            <w:tcW w:w="1020" w:type="dxa"/>
          </w:tcPr>
          <w:p w:rsidR="006A7FD1" w:rsidRDefault="006A7FD1">
            <w:pPr>
              <w:pStyle w:val="ConsPlusNormal"/>
            </w:pPr>
          </w:p>
        </w:tc>
        <w:tc>
          <w:tcPr>
            <w:tcW w:w="907" w:type="dxa"/>
          </w:tcPr>
          <w:p w:rsidR="006A7FD1" w:rsidRDefault="006A7FD1">
            <w:pPr>
              <w:pStyle w:val="ConsPlusNormal"/>
            </w:pPr>
          </w:p>
        </w:tc>
      </w:tr>
    </w:tbl>
    <w:p w:rsidR="006A7FD1" w:rsidRDefault="006A7FD1">
      <w:pPr>
        <w:pStyle w:val="ConsPlusNormal"/>
        <w:jc w:val="both"/>
      </w:pPr>
    </w:p>
    <w:p w:rsidR="006A7FD1" w:rsidRDefault="006A7FD1">
      <w:pPr>
        <w:pStyle w:val="ConsPlusNonformat"/>
        <w:jc w:val="both"/>
      </w:pPr>
      <w:r>
        <w:t>Министр молодежной политики и спорта</w:t>
      </w:r>
    </w:p>
    <w:p w:rsidR="006A7FD1" w:rsidRDefault="006A7FD1">
      <w:pPr>
        <w:pStyle w:val="ConsPlusNonformat"/>
        <w:jc w:val="both"/>
      </w:pPr>
      <w:r>
        <w:t>области                                 __________    __________</w:t>
      </w:r>
    </w:p>
    <w:p w:rsidR="006A7FD1" w:rsidRDefault="006A7FD1">
      <w:pPr>
        <w:pStyle w:val="ConsPlusNonformat"/>
        <w:jc w:val="both"/>
      </w:pPr>
      <w:r>
        <w:t xml:space="preserve">                                         (подпись)     (Ф.И.О.)</w:t>
      </w:r>
    </w:p>
    <w:p w:rsidR="006A7FD1" w:rsidRDefault="006A7FD1">
      <w:pPr>
        <w:pStyle w:val="ConsPlusNonformat"/>
        <w:jc w:val="both"/>
      </w:pPr>
    </w:p>
    <w:p w:rsidR="006A7FD1" w:rsidRDefault="006A7FD1">
      <w:pPr>
        <w:pStyle w:val="ConsPlusNonformat"/>
        <w:jc w:val="both"/>
      </w:pPr>
      <w:r>
        <w:t>Исполнитель                             __________   ___________  _________</w:t>
      </w:r>
    </w:p>
    <w:p w:rsidR="006A7FD1" w:rsidRDefault="006A7FD1">
      <w:pPr>
        <w:pStyle w:val="ConsPlusNonformat"/>
        <w:jc w:val="both"/>
      </w:pPr>
      <w:r>
        <w:t xml:space="preserve">                                         (подпись)     (Ф.И.О.)   (телефон)</w:t>
      </w: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jc w:val="both"/>
      </w:pPr>
    </w:p>
    <w:p w:rsidR="006A7FD1" w:rsidRDefault="006A7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C08" w:rsidRDefault="00334C08"/>
    <w:sectPr w:rsidR="00334C08" w:rsidSect="00F81F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7FD1"/>
    <w:rsid w:val="002C1113"/>
    <w:rsid w:val="00334C08"/>
    <w:rsid w:val="006219C0"/>
    <w:rsid w:val="006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B3A35397DC4F7D52E69666F278ACBF13945D898A912427607FBC0CD5E20C9D75BD9E527562A9DA466939633245B17DC75ADEWAE5H" TargetMode="External"/><Relationship Id="rId13" Type="http://schemas.openxmlformats.org/officeDocument/2006/relationships/hyperlink" Target="consultantplus://offline/ref=030DD3C2E1C7359B4305ADAE45FB8147775FBB9B64FB28F6E91E9E08D1D5C866606975E84F93EA099229EFDF017335F980136724602C47WBE2H" TargetMode="External"/><Relationship Id="rId18" Type="http://schemas.openxmlformats.org/officeDocument/2006/relationships/hyperlink" Target="consultantplus://offline/ref=030DD3C2E1C7359B4305B3A35397DC4F7D52E69666F278ACBF13945D898A912427607FBC0CD5E20C9D78BF98557562A9DA466939633245B17DC75ADEWAE5H" TargetMode="External"/><Relationship Id="rId26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7" Type="http://schemas.openxmlformats.org/officeDocument/2006/relationships/hyperlink" Target="consultantplus://offline/ref=030DD3C2E1C7359B4305B3A35397DC4F7D52E69666F278AABA1B945D898A912427607FBC0CD5E20C997DBA9B547562A9DA466939633245B17DC75ADEWAE5H" TargetMode="External"/><Relationship Id="rId12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17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25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20" Type="http://schemas.openxmlformats.org/officeDocument/2006/relationships/hyperlink" Target="consultantplus://offline/ref=030DD3C2E1C7359B4305B3A35397DC4F7D52E69666F177ABBE11945D898A912427607FBC0CD5E20C997DBE9B537562A9DA466939633245B17DC75ADEWAE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DD3C2E1C7359B4305B3A35397DC4F7D52E69666F278A8B81A945D898A912427607FBC0CD5E20C997DBE9B517562A9DA466939633245B17DC75ADEWAE5H" TargetMode="External"/><Relationship Id="rId11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24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5" Type="http://schemas.openxmlformats.org/officeDocument/2006/relationships/hyperlink" Target="consultantplus://offline/ref=030DD3C2E1C7359B4305B3A35397DC4F7D52E69666F177ABBE11945D898A912427607FBC0CD5E20C997DBE9B517562A9DA466939633245B17DC75ADEWAE5H" TargetMode="External"/><Relationship Id="rId15" Type="http://schemas.openxmlformats.org/officeDocument/2006/relationships/hyperlink" Target="consultantplus://offline/ref=030DD3C2E1C7359B4305B3A35397DC4F7D52E69666F177ABBE11945D898A912427607FBC0CD5E20C997DBE9B537562A9DA466939633245B17DC75ADEWAE5H" TargetMode="External"/><Relationship Id="rId23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28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10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19" Type="http://schemas.openxmlformats.org/officeDocument/2006/relationships/hyperlink" Target="consultantplus://offline/ref=030DD3C2E1C7359B4305ADAE45FB8147765DBA9D60F775FCE147920AD6DA9771672079E04A9ABB5CDD28B398556036FB80116438W6E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0DD3C2E1C7359B4305B3A35397DC4F7D52E69666F177ABBE11945D898A912427607FBC0CD5E20C997DBE9B527562A9DA466939633245B17DC75ADEWAE5H" TargetMode="External"/><Relationship Id="rId14" Type="http://schemas.openxmlformats.org/officeDocument/2006/relationships/hyperlink" Target="consultantplus://offline/ref=030DD3C2E1C7359B4305ADAE45FB81477158B99D6FFB28F6E91E9E08D1D5C866606975E84C92EF059229EFDF017335F980136724602C47WBE2H" TargetMode="External"/><Relationship Id="rId22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27" Type="http://schemas.openxmlformats.org/officeDocument/2006/relationships/hyperlink" Target="consultantplus://offline/ref=030DD3C2E1C7359B4305B3A35397DC4F7D52E69666F278A8B81A945D898A912427607FBC0CD5E20C997DBE9B527562A9DA466939633245B17DC75ADEWAE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15650</Characters>
  <Application>Microsoft Office Word</Application>
  <DocSecurity>0</DocSecurity>
  <Lines>130</Lines>
  <Paragraphs>36</Paragraphs>
  <ScaleCrop>false</ScaleCrop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1</cp:revision>
  <dcterms:created xsi:type="dcterms:W3CDTF">2020-03-31T07:04:00Z</dcterms:created>
  <dcterms:modified xsi:type="dcterms:W3CDTF">2020-03-31T07:04:00Z</dcterms:modified>
</cp:coreProperties>
</file>